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DE7817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22.06</w:t>
      </w:r>
      <w:r w:rsidR="00E80409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</w:t>
      </w:r>
      <w:proofErr w:type="spellStart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Богучаны</w:t>
      </w:r>
      <w:proofErr w:type="spellEnd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№ 120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от 02.12.2022 № 257-п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 xml:space="preserve">анского сельсовета от 02.12.2022 № 257-п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>
        <w:rPr>
          <w:rFonts w:ascii="Times New Roman" w:hAnsi="Times New Roman"/>
          <w:sz w:val="26"/>
          <w:szCs w:val="26"/>
        </w:rPr>
        <w:t>ложение №1 к Постановлению от 02</w:t>
      </w:r>
      <w:r w:rsidRPr="00063D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12.2022 № 257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proofErr w:type="spellStart"/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</w:t>
      </w:r>
      <w:proofErr w:type="spellEnd"/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DE7817">
        <w:rPr>
          <w:rFonts w:ascii="Times New Roman" w:hAnsi="Times New Roman" w:cs="Times New Roman"/>
        </w:rPr>
        <w:t>«22» июня</w:t>
      </w:r>
      <w:r>
        <w:rPr>
          <w:rFonts w:ascii="Times New Roman" w:hAnsi="Times New Roman" w:cs="Times New Roman"/>
        </w:rPr>
        <w:t xml:space="preserve"> 2023 </w:t>
      </w:r>
      <w:r w:rsidR="00DE7817">
        <w:rPr>
          <w:rFonts w:ascii="Times New Roman" w:hAnsi="Times New Roman" w:cs="Times New Roman"/>
        </w:rPr>
        <w:t>№ 120</w:t>
      </w:r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332">
              <w:rPr>
                <w:rFonts w:ascii="Times New Roman" w:eastAsia="Times New Roman" w:hAnsi="Times New Roman" w:cs="Times New Roman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2 02 29999 10 7395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DE7817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  <w:r>
              <w:rPr>
                <w:rFonts w:ascii="Times New Roman" w:hAnsi="Times New Roman" w:cs="Times New Roman"/>
              </w:rPr>
              <w:t>(</w:t>
            </w:r>
            <w:r w:rsidRPr="00DE7817">
              <w:rPr>
                <w:rFonts w:ascii="Times New Roman" w:hAnsi="Times New Roman" w:cs="Times New Roman"/>
              </w:rPr>
              <w:t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E7817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025DF6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025DF6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DE7817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DE7817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2 02 49999 10 2724 150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80C7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2484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DE7817" w:rsidRPr="00D62376" w:rsidTr="0088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2 02 49999 10 8012 150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510E2B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(на </w:t>
            </w:r>
            <w:r w:rsidRPr="00510E2B">
              <w:rPr>
                <w:rFonts w:ascii="Times New Roman" w:hAnsi="Times New Roman" w:cs="Times New Roman"/>
              </w:rPr>
              <w:t>сбалансированность местных бюджетов)</w:t>
            </w:r>
          </w:p>
        </w:tc>
      </w:tr>
      <w:tr w:rsidR="00DE7817" w:rsidRPr="00D62376" w:rsidTr="0088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2484">
              <w:rPr>
                <w:rFonts w:ascii="Times New Roman" w:hAnsi="Times New Roman" w:cs="Times New Roman"/>
              </w:rPr>
              <w:t>")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1F1D63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CD7814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CD7814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CD7814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817">
      <w:rPr>
        <w:rStyle w:val="a5"/>
        <w:noProof/>
      </w:rPr>
      <w:t>9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37BA"/>
    <w:rsid w:val="000901B6"/>
    <w:rsid w:val="00094668"/>
    <w:rsid w:val="000A4C43"/>
    <w:rsid w:val="000B2AAC"/>
    <w:rsid w:val="000D432C"/>
    <w:rsid w:val="0012468B"/>
    <w:rsid w:val="001447CF"/>
    <w:rsid w:val="00192190"/>
    <w:rsid w:val="001A23FF"/>
    <w:rsid w:val="001E235A"/>
    <w:rsid w:val="001E5C2E"/>
    <w:rsid w:val="001E7497"/>
    <w:rsid w:val="00226B9F"/>
    <w:rsid w:val="00245BA6"/>
    <w:rsid w:val="002823AD"/>
    <w:rsid w:val="002A6E31"/>
    <w:rsid w:val="002B21A4"/>
    <w:rsid w:val="002E09B8"/>
    <w:rsid w:val="002E776C"/>
    <w:rsid w:val="002F0C36"/>
    <w:rsid w:val="00310FC3"/>
    <w:rsid w:val="00312325"/>
    <w:rsid w:val="003815A7"/>
    <w:rsid w:val="003B0D81"/>
    <w:rsid w:val="003B26A4"/>
    <w:rsid w:val="003C0802"/>
    <w:rsid w:val="003E2332"/>
    <w:rsid w:val="0042075C"/>
    <w:rsid w:val="00422A72"/>
    <w:rsid w:val="00436AF6"/>
    <w:rsid w:val="00443A01"/>
    <w:rsid w:val="00465DB2"/>
    <w:rsid w:val="00485CEE"/>
    <w:rsid w:val="00506F5D"/>
    <w:rsid w:val="00510E2B"/>
    <w:rsid w:val="00531F33"/>
    <w:rsid w:val="00544385"/>
    <w:rsid w:val="00557D67"/>
    <w:rsid w:val="005648B7"/>
    <w:rsid w:val="0057743D"/>
    <w:rsid w:val="005C4538"/>
    <w:rsid w:val="005E3DBC"/>
    <w:rsid w:val="005E551E"/>
    <w:rsid w:val="005F60FA"/>
    <w:rsid w:val="006010C3"/>
    <w:rsid w:val="00601104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76C06"/>
    <w:rsid w:val="00880C7F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752FE"/>
    <w:rsid w:val="00B802C0"/>
    <w:rsid w:val="00B91CBC"/>
    <w:rsid w:val="00BF3521"/>
    <w:rsid w:val="00BF498A"/>
    <w:rsid w:val="00C2522F"/>
    <w:rsid w:val="00CC4B4E"/>
    <w:rsid w:val="00CD7814"/>
    <w:rsid w:val="00D21497"/>
    <w:rsid w:val="00D62376"/>
    <w:rsid w:val="00DE2326"/>
    <w:rsid w:val="00DE7817"/>
    <w:rsid w:val="00DF216E"/>
    <w:rsid w:val="00E02870"/>
    <w:rsid w:val="00E0716B"/>
    <w:rsid w:val="00E3205C"/>
    <w:rsid w:val="00E57387"/>
    <w:rsid w:val="00E80409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48</cp:revision>
  <cp:lastPrinted>2023-03-09T02:34:00Z</cp:lastPrinted>
  <dcterms:created xsi:type="dcterms:W3CDTF">2021-12-13T02:03:00Z</dcterms:created>
  <dcterms:modified xsi:type="dcterms:W3CDTF">2023-06-22T05:01:00Z</dcterms:modified>
</cp:coreProperties>
</file>