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БОГУЧАНСКИЙ СЕЛЬСКИЙ СОВЕТ ДЕПУТАТОВ</w:t>
      </w:r>
      <w:r>
        <w:rPr>
          <w:sz w:val="28"/>
          <w:szCs w:val="28"/>
        </w:rPr>
      </w:r>
    </w:p>
    <w:p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БОГУЧАНСКОГО РАЙОНА</w:t>
      </w:r>
      <w:r>
        <w:rPr>
          <w:sz w:val="28"/>
          <w:szCs w:val="28"/>
        </w:rPr>
      </w:r>
    </w:p>
    <w:p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</w:t>
      </w:r>
      <w:r>
        <w:rPr>
          <w:sz w:val="28"/>
          <w:szCs w:val="28"/>
        </w:rPr>
      </w:r>
    </w:p>
    <w:p>
      <w:pPr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09</w:t>
      </w:r>
      <w:r>
        <w:rPr>
          <w:sz w:val="28"/>
          <w:szCs w:val="28"/>
        </w:rPr>
        <w:t xml:space="preserve">.</w:t>
      </w:r>
      <w:r>
        <w:rPr>
          <w:rFonts w:hint="default"/>
          <w:sz w:val="28"/>
          <w:szCs w:val="28"/>
          <w:lang w:val="ru-RU"/>
        </w:rPr>
        <w:t xml:space="preserve">10</w:t>
      </w:r>
      <w:r>
        <w:rPr>
          <w:sz w:val="28"/>
          <w:szCs w:val="28"/>
        </w:rPr>
        <w:t xml:space="preserve">.2025                                             с. Богучаны                                          № 32/118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 самороспуске Богучанского сельского Совета депутатов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Богучанского района Красноярского края</w:t>
      </w:r>
      <w:r>
        <w:rPr>
          <w:sz w:val="28"/>
          <w:szCs w:val="28"/>
        </w:rPr>
      </w:r>
      <w:r/>
    </w:p>
    <w:p>
      <w:pPr>
        <w:ind w:firstLine="708"/>
        <w:jc w:val="both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</w:t>
      </w:r>
      <w:r>
        <w:rPr>
          <w:rFonts w:hint="default"/>
          <w:color w:val="000000"/>
          <w:sz w:val="28"/>
          <w:szCs w:val="28"/>
          <w:lang w:val="ru-RU"/>
        </w:rPr>
        <w:t xml:space="preserve"> пунктом 2 статьи 17, частью 2 статьи 59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  <w:szCs w:val="28"/>
        </w:rPr>
        <w:t xml:space="preserve">, руководствуясь </w:t>
      </w:r>
      <w:r>
        <w:rPr>
          <w:color w:val="000000"/>
          <w:sz w:val="28"/>
          <w:szCs w:val="28"/>
          <w:lang w:val="ru-RU"/>
        </w:rPr>
        <w:t xml:space="preserve">положением</w:t>
      </w:r>
      <w:r>
        <w:rPr>
          <w:rFonts w:hint="default"/>
          <w:color w:val="000000"/>
          <w:sz w:val="28"/>
          <w:szCs w:val="28"/>
          <w:lang w:val="ru-RU"/>
        </w:rPr>
        <w:t xml:space="preserve"> статьи 27 Устава Богучанского сельсовета Богучанского района Красноярского края</w:t>
      </w:r>
      <w:r>
        <w:rPr>
          <w:color w:val="000000"/>
          <w:sz w:val="28"/>
          <w:szCs w:val="28"/>
        </w:rPr>
        <w:t xml:space="preserve">, Богучанский сельский Совет депутатов 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РЕШИЛ: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ind w:firstLine="708"/>
        <w:jc w:val="both"/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Досрочно прекратить полномочия Богучанского сельского Совета депутатов Богучанского района Красноярского края в связи с самороспуском с 10 октября 2025 г.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ind w:firstLine="708"/>
        <w:jc w:val="both"/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Последним днем осуществления депутатами Богучанского сельского Совета депутатов полномочий считать 09 октября 2025 г.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ind w:firstLine="708"/>
        <w:jc w:val="both"/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Контроль за исполнением настоящего решения оставляю за собой.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ind w:firstLine="708"/>
        <w:jc w:val="both"/>
        <w:spacing w:before="100" w:beforeAutospacing="1" w:after="100" w:afterAutospacing="1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решение вступает в силу со дня подписания и подлежит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опубликованию в официальном издании «Богучанские ведомости» и размещению на официальном сайте администрации Богучанского сельсовета.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pStyle w:val="69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0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Богучанского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  <w:tab/>
        <w:tab/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Д.Г. Цицилашвили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1440" w:right="752" w:bottom="1440" w:left="1233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5"/>
      </w:rPr>
      <w:framePr w:wrap="around" w:vAnchor="text" w:hAnchor="margin" w:xAlign="center" w:y="1"/>
    </w:pPr>
    <w:r>
      <w:rPr>
        <w:rStyle w:val="685"/>
      </w:rPr>
      <w:fldChar w:fldCharType="begin"/>
    </w:r>
    <w:r>
      <w:rPr>
        <w:rStyle w:val="685"/>
      </w:rPr>
      <w:instrText xml:space="preserve">PAGE  </w:instrText>
    </w:r>
    <w:r>
      <w:rPr>
        <w:rStyle w:val="685"/>
      </w:rPr>
      <w:fldChar w:fldCharType="end"/>
    </w:r>
    <w:r>
      <w:rPr>
        <w:rStyle w:val="685"/>
      </w:rPr>
    </w:r>
  </w:p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2"/>
    <w:next w:val="68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3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3"/>
    <w:link w:val="686"/>
    <w:uiPriority w:val="99"/>
  </w:style>
  <w:style w:type="character" w:styleId="45">
    <w:name w:val="Footer Char"/>
    <w:basedOn w:val="683"/>
    <w:link w:val="687"/>
    <w:uiPriority w:val="99"/>
  </w:style>
  <w:style w:type="paragraph" w:styleId="46">
    <w:name w:val="Caption"/>
    <w:basedOn w:val="682"/>
    <w:next w:val="68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3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3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85">
    <w:name w:val="page number"/>
    <w:basedOn w:val="683"/>
    <w:uiPriority w:val="0"/>
    <w:semiHidden/>
    <w:qFormat/>
  </w:style>
  <w:style w:type="paragraph" w:styleId="686">
    <w:name w:val="Header"/>
    <w:basedOn w:val="682"/>
    <w:link w:val="688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687">
    <w:name w:val="Footer"/>
    <w:basedOn w:val="682"/>
    <w:link w:val="689"/>
    <w:uiPriority w:val="99"/>
    <w:semiHidden/>
    <w:qFormat/>
    <w:pPr>
      <w:tabs>
        <w:tab w:val="center" w:pos="4677" w:leader="none"/>
        <w:tab w:val="right" w:pos="9355" w:leader="none"/>
      </w:tabs>
    </w:pPr>
  </w:style>
  <w:style w:type="character" w:styleId="688" w:customStyle="1">
    <w:name w:val="Верхний колонтитул Знак"/>
    <w:basedOn w:val="683"/>
    <w:link w:val="686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89" w:customStyle="1">
    <w:name w:val="Нижний колонтитул Знак"/>
    <w:basedOn w:val="683"/>
    <w:link w:val="687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0" w:customStyle="1">
    <w:name w:val="ConsPlusNormal"/>
    <w:uiPriority w:val="0"/>
    <w:qFormat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numbering" w:styleId="80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user7kab</cp:lastModifiedBy>
  <cp:revision>9</cp:revision>
  <dcterms:created xsi:type="dcterms:W3CDTF">2025-01-15T09:34:00Z</dcterms:created>
  <dcterms:modified xsi:type="dcterms:W3CDTF">2025-10-15T04:57:31Z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BB3505C6ACEF4B4D86F6DD339A8977D9_12</vt:lpwstr>
  </property>
</Properties>
</file>