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10" w:rsidRPr="0007776B" w:rsidRDefault="00450310" w:rsidP="009A5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7776B">
        <w:rPr>
          <w:rFonts w:ascii="Times New Roman" w:hAnsi="Times New Roman"/>
          <w:b/>
          <w:sz w:val="28"/>
          <w:szCs w:val="28"/>
        </w:rPr>
        <w:t>АДМИНИСТРАЦИЯ БОГУЧАНСКОГО СЕЛЬСОВЕТА</w:t>
      </w:r>
    </w:p>
    <w:p w:rsidR="00450310" w:rsidRPr="0007776B" w:rsidRDefault="00450310" w:rsidP="009A5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76B">
        <w:rPr>
          <w:rFonts w:ascii="Times New Roman" w:hAnsi="Times New Roman"/>
          <w:b/>
          <w:sz w:val="28"/>
          <w:szCs w:val="28"/>
        </w:rPr>
        <w:t>БОГУЧАНСКОГО РАЙОНА</w:t>
      </w:r>
    </w:p>
    <w:p w:rsidR="00450310" w:rsidRPr="0007776B" w:rsidRDefault="00450310" w:rsidP="009A5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76B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450310" w:rsidRPr="0007776B" w:rsidRDefault="00450310" w:rsidP="009A5F4F">
      <w:pPr>
        <w:spacing w:after="0" w:line="240" w:lineRule="auto"/>
        <w:rPr>
          <w:bCs/>
          <w:sz w:val="28"/>
          <w:szCs w:val="28"/>
        </w:rPr>
      </w:pPr>
    </w:p>
    <w:p w:rsidR="00450310" w:rsidRDefault="00776759" w:rsidP="009A5F4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776B">
        <w:rPr>
          <w:rFonts w:ascii="Times New Roman" w:hAnsi="Times New Roman"/>
          <w:bCs/>
          <w:sz w:val="28"/>
          <w:szCs w:val="28"/>
        </w:rPr>
        <w:t>ПОСТАНОВЛЕНИЕ</w:t>
      </w:r>
    </w:p>
    <w:p w:rsidR="00B22E52" w:rsidRPr="0007776B" w:rsidRDefault="00B22E52" w:rsidP="009A5F4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50310" w:rsidRPr="0007776B" w:rsidRDefault="00450310" w:rsidP="009A5F4F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8"/>
          <w:szCs w:val="28"/>
        </w:rPr>
      </w:pPr>
      <w:r w:rsidRPr="0007776B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="00AA1461">
        <w:rPr>
          <w:rFonts w:ascii="Times New Roman" w:hAnsi="Times New Roman"/>
          <w:color w:val="000000"/>
          <w:sz w:val="28"/>
          <w:szCs w:val="28"/>
        </w:rPr>
        <w:t xml:space="preserve">     29.12.2023</w:t>
      </w:r>
      <w:r w:rsidRPr="0007776B">
        <w:rPr>
          <w:rFonts w:ascii="Times New Roman" w:hAnsi="Times New Roman"/>
          <w:color w:val="000000"/>
          <w:sz w:val="28"/>
          <w:szCs w:val="28"/>
        </w:rPr>
        <w:tab/>
        <w:t xml:space="preserve"> с. Богучаны  </w:t>
      </w:r>
      <w:r w:rsidRPr="0007776B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="00A2511B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07776B">
        <w:rPr>
          <w:rFonts w:ascii="Times New Roman" w:hAnsi="Times New Roman"/>
          <w:color w:val="000000"/>
          <w:sz w:val="28"/>
          <w:szCs w:val="28"/>
        </w:rPr>
        <w:t>№</w:t>
      </w:r>
      <w:r w:rsidR="009A5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1461">
        <w:rPr>
          <w:rFonts w:ascii="Times New Roman" w:hAnsi="Times New Roman"/>
          <w:color w:val="000000"/>
          <w:sz w:val="28"/>
          <w:szCs w:val="28"/>
        </w:rPr>
        <w:t>290</w:t>
      </w:r>
      <w:r w:rsidR="00236C9E">
        <w:rPr>
          <w:rFonts w:ascii="Times New Roman" w:hAnsi="Times New Roman"/>
          <w:color w:val="000000"/>
          <w:sz w:val="28"/>
          <w:szCs w:val="28"/>
        </w:rPr>
        <w:t>-п</w:t>
      </w:r>
    </w:p>
    <w:p w:rsidR="009A5F4F" w:rsidRDefault="009A5F4F" w:rsidP="00450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bookmarkStart w:id="1" w:name="OLE_LINK1"/>
      <w:bookmarkStart w:id="2" w:name="OLE_LINK2"/>
    </w:p>
    <w:bookmarkEnd w:id="1"/>
    <w:bookmarkEnd w:id="2"/>
    <w:p w:rsidR="00CA5854" w:rsidRPr="0007776B" w:rsidRDefault="00CA5854" w:rsidP="00CA58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от 12.11.2021 № 230-п «</w:t>
      </w:r>
      <w:r w:rsidRPr="0007776B">
        <w:rPr>
          <w:rFonts w:ascii="Times New Roman" w:hAnsi="Times New Roman"/>
          <w:sz w:val="28"/>
          <w:szCs w:val="28"/>
        </w:rPr>
        <w:t>Об утверждении муниципальной программы Богучанского сельсовета «</w:t>
      </w:r>
      <w:r>
        <w:rPr>
          <w:rFonts w:ascii="Times New Roman" w:hAnsi="Times New Roman"/>
          <w:sz w:val="28"/>
          <w:szCs w:val="28"/>
        </w:rPr>
        <w:t>Комплексное развитие территории Богучанского сельсовета</w:t>
      </w:r>
      <w:r w:rsidRPr="0007776B">
        <w:rPr>
          <w:rFonts w:ascii="Times New Roman" w:hAnsi="Times New Roman"/>
          <w:sz w:val="28"/>
          <w:szCs w:val="28"/>
        </w:rPr>
        <w:t>»</w:t>
      </w:r>
    </w:p>
    <w:p w:rsidR="00450310" w:rsidRPr="0007776B" w:rsidRDefault="00450310" w:rsidP="00450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0310" w:rsidRPr="0007776B" w:rsidRDefault="00450310" w:rsidP="00450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76B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статьями 7, 18 Устава Богучанского сельсовета, постановлением администрации Богучанског</w:t>
      </w:r>
      <w:r w:rsidR="00B22E52">
        <w:rPr>
          <w:rFonts w:ascii="Times New Roman" w:hAnsi="Times New Roman"/>
          <w:sz w:val="28"/>
          <w:szCs w:val="28"/>
        </w:rPr>
        <w:t>о сельсовета от 23.07.2021 № 144</w:t>
      </w:r>
      <w:r w:rsidRPr="0007776B">
        <w:rPr>
          <w:rFonts w:ascii="Times New Roman" w:hAnsi="Times New Roman"/>
          <w:sz w:val="28"/>
          <w:szCs w:val="28"/>
        </w:rPr>
        <w:t>-п «</w:t>
      </w:r>
      <w:r w:rsidR="00B22E52" w:rsidRPr="00B22E52">
        <w:rPr>
          <w:rFonts w:ascii="Times New Roman" w:hAnsi="Times New Roman"/>
          <w:sz w:val="28"/>
          <w:szCs w:val="28"/>
        </w:rPr>
        <w:t>Об утверждении Порядка разработки, утверждения, реализации и проведения оценки эффективности реализации муниципальных программ на территории муниципального образования Богучанский сельсовет</w:t>
      </w:r>
      <w:r w:rsidRPr="0007776B">
        <w:rPr>
          <w:rFonts w:ascii="Times New Roman" w:hAnsi="Times New Roman"/>
          <w:sz w:val="28"/>
          <w:szCs w:val="28"/>
        </w:rPr>
        <w:t xml:space="preserve">» </w:t>
      </w:r>
    </w:p>
    <w:p w:rsidR="00450310" w:rsidRPr="0007776B" w:rsidRDefault="00776759" w:rsidP="007767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76B">
        <w:rPr>
          <w:rFonts w:ascii="Times New Roman" w:hAnsi="Times New Roman"/>
          <w:sz w:val="28"/>
          <w:szCs w:val="28"/>
        </w:rPr>
        <w:t>ПОСТАНОВЛЯЮ:</w:t>
      </w:r>
    </w:p>
    <w:p w:rsidR="00450310" w:rsidRDefault="00CA5854" w:rsidP="00CA58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585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</w:t>
      </w:r>
      <w:r w:rsidRPr="00CA5854">
        <w:rPr>
          <w:rFonts w:ascii="Times New Roman" w:hAnsi="Times New Roman"/>
          <w:sz w:val="28"/>
          <w:szCs w:val="28"/>
        </w:rPr>
        <w:t xml:space="preserve"> постановление от 12.11.2021 № 230-п «Об утверждении муниципальной программы Богучанского сельсовета «Комплексное развитие территории Богучанского сельсовета»</w:t>
      </w:r>
      <w:r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A5854" w:rsidRPr="0007776B" w:rsidRDefault="00CA5854" w:rsidP="00CA58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муниципальную программу Богучанского сельсовета </w:t>
      </w:r>
      <w:r w:rsidRPr="00CA5854">
        <w:rPr>
          <w:rFonts w:ascii="Times New Roman" w:hAnsi="Times New Roman"/>
          <w:sz w:val="28"/>
          <w:szCs w:val="28"/>
        </w:rPr>
        <w:t>«Комплексное развитие территории Богучанского сельсовета»</w:t>
      </w:r>
      <w:r>
        <w:rPr>
          <w:rFonts w:ascii="Times New Roman" w:hAnsi="Times New Roman"/>
          <w:sz w:val="28"/>
          <w:szCs w:val="28"/>
        </w:rPr>
        <w:t xml:space="preserve"> изложить в редакции согласно приложению.</w:t>
      </w:r>
    </w:p>
    <w:p w:rsidR="00450310" w:rsidRDefault="00450310" w:rsidP="00450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76B">
        <w:rPr>
          <w:rFonts w:ascii="Times New Roman" w:hAnsi="Times New Roman"/>
          <w:sz w:val="28"/>
          <w:szCs w:val="28"/>
        </w:rPr>
        <w:t>2. Опубликовать постановление в печатном средстве массовой информации Богучанского сельсовета «Богучанские ведомости» и на официальном сайте муниципального образования Богучанский сельсовет.</w:t>
      </w:r>
    </w:p>
    <w:p w:rsidR="007B1C78" w:rsidRPr="0007776B" w:rsidRDefault="007B1C78" w:rsidP="00450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50310" w:rsidRPr="0007776B" w:rsidRDefault="007B1C78" w:rsidP="00450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0310" w:rsidRPr="0007776B">
        <w:rPr>
          <w:rFonts w:ascii="Times New Roman" w:hAnsi="Times New Roman"/>
          <w:sz w:val="28"/>
          <w:szCs w:val="28"/>
        </w:rPr>
        <w:t>. Постановле</w:t>
      </w:r>
      <w:r w:rsidR="00AA1461">
        <w:rPr>
          <w:rFonts w:ascii="Times New Roman" w:hAnsi="Times New Roman"/>
          <w:sz w:val="28"/>
          <w:szCs w:val="28"/>
        </w:rPr>
        <w:t>ние вступает в силу с 01.01.2024</w:t>
      </w:r>
      <w:r w:rsidR="00CA5854">
        <w:rPr>
          <w:rFonts w:ascii="Times New Roman" w:hAnsi="Times New Roman"/>
          <w:sz w:val="28"/>
          <w:szCs w:val="28"/>
        </w:rPr>
        <w:t>г, но не ранее дня, следующего за днем его официального опубликования.</w:t>
      </w:r>
    </w:p>
    <w:p w:rsidR="00450310" w:rsidRPr="0007776B" w:rsidRDefault="00450310" w:rsidP="00450310">
      <w:pPr>
        <w:rPr>
          <w:rFonts w:ascii="Times New Roman" w:hAnsi="Times New Roman"/>
          <w:sz w:val="28"/>
          <w:szCs w:val="28"/>
        </w:rPr>
      </w:pPr>
    </w:p>
    <w:p w:rsidR="00450310" w:rsidRPr="0007776B" w:rsidRDefault="00AA1461" w:rsidP="00450310">
      <w:pPr>
        <w:tabs>
          <w:tab w:val="left" w:pos="71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50310" w:rsidRPr="0007776B">
        <w:rPr>
          <w:rFonts w:ascii="Times New Roman" w:hAnsi="Times New Roman"/>
          <w:sz w:val="28"/>
          <w:szCs w:val="28"/>
        </w:rPr>
        <w:t xml:space="preserve"> сельсовета</w:t>
      </w:r>
      <w:r w:rsidR="00450310" w:rsidRPr="0007776B">
        <w:rPr>
          <w:rFonts w:ascii="Times New Roman" w:hAnsi="Times New Roman"/>
          <w:sz w:val="28"/>
          <w:szCs w:val="28"/>
        </w:rPr>
        <w:tab/>
      </w:r>
      <w:r w:rsidR="0007776B" w:rsidRPr="0007776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7776B" w:rsidRPr="00077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Л.В. Шмелёва</w:t>
      </w:r>
    </w:p>
    <w:p w:rsidR="00A2511B" w:rsidRPr="00A2511B" w:rsidRDefault="00167BA0" w:rsidP="00A2511B">
      <w:pPr>
        <w:pStyle w:val="ConsPlusNormal"/>
        <w:ind w:left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A2511B" w:rsidRPr="00A251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2511B" w:rsidRPr="00A2511B" w:rsidRDefault="00A2511B" w:rsidP="00A2511B">
      <w:pPr>
        <w:pStyle w:val="ConsPlusNormal"/>
        <w:ind w:left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2511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2511B" w:rsidRPr="00A2511B" w:rsidRDefault="00A2511B" w:rsidP="00A2511B">
      <w:pPr>
        <w:pStyle w:val="ConsPlusNormal"/>
        <w:ind w:left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2511B">
        <w:rPr>
          <w:rFonts w:ascii="Times New Roman" w:hAnsi="Times New Roman" w:cs="Times New Roman"/>
          <w:sz w:val="24"/>
          <w:szCs w:val="24"/>
        </w:rPr>
        <w:t>Богучанского сельсовета</w:t>
      </w:r>
    </w:p>
    <w:p w:rsidR="00A2511B" w:rsidRPr="00A2511B" w:rsidRDefault="00AA1461" w:rsidP="00A2511B">
      <w:pPr>
        <w:pStyle w:val="ConsPlusNormal"/>
        <w:ind w:left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</w:t>
      </w:r>
      <w:r w:rsidR="00A2511B" w:rsidRPr="00A2511B">
        <w:rPr>
          <w:rFonts w:ascii="Times New Roman" w:hAnsi="Times New Roman" w:cs="Times New Roman"/>
          <w:sz w:val="24"/>
          <w:szCs w:val="24"/>
        </w:rPr>
        <w:t xml:space="preserve">» </w:t>
      </w:r>
      <w:r w:rsidR="00A2511B">
        <w:rPr>
          <w:rFonts w:ascii="Times New Roman" w:hAnsi="Times New Roman" w:cs="Times New Roman"/>
          <w:sz w:val="24"/>
          <w:szCs w:val="24"/>
        </w:rPr>
        <w:t>декабря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2E159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290</w:t>
      </w:r>
      <w:r w:rsidR="00A2511B" w:rsidRPr="00A2511B">
        <w:rPr>
          <w:rFonts w:ascii="Times New Roman" w:hAnsi="Times New Roman" w:cs="Times New Roman"/>
          <w:sz w:val="24"/>
          <w:szCs w:val="24"/>
        </w:rPr>
        <w:t>-п</w:t>
      </w:r>
    </w:p>
    <w:p w:rsidR="00A2511B" w:rsidRDefault="00A2511B" w:rsidP="00A2511B">
      <w:pPr>
        <w:pStyle w:val="ConsPlusNormal"/>
        <w:ind w:left="360"/>
        <w:jc w:val="right"/>
        <w:outlineLvl w:val="2"/>
      </w:pPr>
    </w:p>
    <w:p w:rsidR="00A2511B" w:rsidRDefault="00A2511B" w:rsidP="00A2511B">
      <w:pPr>
        <w:pStyle w:val="ConsPlusNormal"/>
        <w:ind w:left="360"/>
        <w:jc w:val="right"/>
        <w:outlineLvl w:val="2"/>
      </w:pPr>
    </w:p>
    <w:p w:rsidR="00A2511B" w:rsidRPr="00A2511B" w:rsidRDefault="00A2511B" w:rsidP="00A2511B">
      <w:pPr>
        <w:pStyle w:val="ConsPlusNormal"/>
        <w:ind w:left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2511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2511B" w:rsidRPr="00A2511B" w:rsidRDefault="00A2511B" w:rsidP="00A2511B">
      <w:pPr>
        <w:pStyle w:val="ConsPlusNormal"/>
        <w:ind w:left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2511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2511B" w:rsidRPr="00A2511B" w:rsidRDefault="00A2511B" w:rsidP="00A2511B">
      <w:pPr>
        <w:pStyle w:val="ConsPlusNormal"/>
        <w:ind w:left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2511B">
        <w:rPr>
          <w:rFonts w:ascii="Times New Roman" w:hAnsi="Times New Roman" w:cs="Times New Roman"/>
          <w:sz w:val="24"/>
          <w:szCs w:val="24"/>
        </w:rPr>
        <w:t>Богучанского сельсовета</w:t>
      </w:r>
    </w:p>
    <w:p w:rsidR="00167BA0" w:rsidRPr="00A2511B" w:rsidRDefault="00A2511B" w:rsidP="00A2511B">
      <w:pPr>
        <w:pStyle w:val="ConsPlusNormal"/>
        <w:ind w:left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2511B">
        <w:rPr>
          <w:rFonts w:ascii="Times New Roman" w:hAnsi="Times New Roman" w:cs="Times New Roman"/>
          <w:sz w:val="24"/>
          <w:szCs w:val="24"/>
        </w:rPr>
        <w:t>от «12» октября 2021 № 230-п</w:t>
      </w:r>
    </w:p>
    <w:p w:rsidR="00A2511B" w:rsidRDefault="00A2511B" w:rsidP="00A2511B">
      <w:pPr>
        <w:pStyle w:val="ConsPlusNormal"/>
        <w:ind w:left="360"/>
        <w:outlineLvl w:val="2"/>
      </w:pPr>
    </w:p>
    <w:p w:rsidR="00F05673" w:rsidRPr="00167BA0" w:rsidRDefault="003157B9" w:rsidP="00167BA0">
      <w:pPr>
        <w:pStyle w:val="ConsPlusNormal"/>
        <w:numPr>
          <w:ilvl w:val="0"/>
          <w:numId w:val="14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67BA0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F05673" w:rsidRPr="00167BA0">
        <w:rPr>
          <w:rFonts w:ascii="Times New Roman" w:hAnsi="Times New Roman" w:cs="Times New Roman"/>
          <w:sz w:val="24"/>
          <w:szCs w:val="24"/>
        </w:rPr>
        <w:t>МУНИЦИПАЛЬНОЙ ПРОГРАММЫ БОГУЧАНСКОГО СЕЛЬСОВЕТА</w:t>
      </w:r>
    </w:p>
    <w:p w:rsidR="003157B9" w:rsidRPr="00167BA0" w:rsidRDefault="00F05673" w:rsidP="00F05673">
      <w:pPr>
        <w:pStyle w:val="ConsPlusNormal"/>
        <w:ind w:left="36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67BA0">
        <w:rPr>
          <w:rFonts w:ascii="Times New Roman" w:hAnsi="Times New Roman" w:cs="Times New Roman"/>
          <w:sz w:val="24"/>
          <w:szCs w:val="24"/>
        </w:rPr>
        <w:t>«</w:t>
      </w:r>
      <w:r w:rsidR="00526C88">
        <w:rPr>
          <w:rFonts w:ascii="Times New Roman" w:hAnsi="Times New Roman" w:cs="Times New Roman"/>
          <w:sz w:val="24"/>
          <w:szCs w:val="24"/>
        </w:rPr>
        <w:t xml:space="preserve">КОМПЛЕКСНОЕ РАЗВИТИЕ </w:t>
      </w:r>
      <w:r w:rsidR="00E17398">
        <w:rPr>
          <w:rFonts w:ascii="Times New Roman" w:hAnsi="Times New Roman" w:cs="Times New Roman"/>
          <w:sz w:val="24"/>
          <w:szCs w:val="24"/>
        </w:rPr>
        <w:t>ТЕРРИТОРИИ</w:t>
      </w:r>
      <w:r w:rsidR="00526C88">
        <w:rPr>
          <w:rFonts w:ascii="Times New Roman" w:hAnsi="Times New Roman" w:cs="Times New Roman"/>
          <w:sz w:val="24"/>
          <w:szCs w:val="24"/>
        </w:rPr>
        <w:t xml:space="preserve"> БОГУЧАНСКОГО СЕЛЬСОВЕТА</w:t>
      </w:r>
      <w:r w:rsidRPr="00167BA0">
        <w:rPr>
          <w:rFonts w:ascii="Times New Roman" w:hAnsi="Times New Roman" w:cs="Times New Roman"/>
          <w:sz w:val="24"/>
          <w:szCs w:val="24"/>
        </w:rPr>
        <w:t>»</w:t>
      </w:r>
    </w:p>
    <w:p w:rsidR="003157B9" w:rsidRDefault="003157B9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260"/>
      </w:tblGrid>
      <w:tr w:rsidR="00526C88" w:rsidTr="00667C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Основание для разработки МП (наименование, номер и дата правового акта, утверждающего Перечень МП)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72" w:rsidRPr="006D69A5" w:rsidRDefault="00B51672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>Статья 179 Бюджетного кодекса Российской Федерации;</w:t>
            </w:r>
          </w:p>
          <w:p w:rsidR="00B51672" w:rsidRPr="006D69A5" w:rsidRDefault="00B51672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Богуч</w:t>
            </w:r>
            <w:r w:rsidR="004C5961">
              <w:rPr>
                <w:rFonts w:ascii="Times New Roman" w:hAnsi="Times New Roman" w:cs="Times New Roman"/>
                <w:sz w:val="24"/>
                <w:szCs w:val="24"/>
              </w:rPr>
              <w:t>анского сельсовета от 23.07.2021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№ 144-п «Об утверждении Порядка разработки, утверждения, реализации и проведения оценки эффективности реализации муниципальных программ на территории муниципального образования Богучанский сельсовет»;</w:t>
            </w:r>
          </w:p>
          <w:p w:rsidR="00526C88" w:rsidRPr="006D69A5" w:rsidRDefault="006B1189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B51672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Богучанского сельсовета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09.08.2021 № 80/1-р</w:t>
            </w:r>
            <w:r w:rsidR="00B51672" w:rsidRPr="004A7467">
              <w:rPr>
                <w:rFonts w:ascii="Times New Roman" w:hAnsi="Times New Roman" w:cs="Times New Roman"/>
                <w:sz w:val="24"/>
                <w:szCs w:val="24"/>
              </w:rPr>
              <w:t xml:space="preserve"> «Об</w:t>
            </w:r>
            <w:r w:rsidR="00B51672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Перечня муниципальных программ муниципального образования Богучанский сельсовет»  </w:t>
            </w:r>
          </w:p>
        </w:tc>
      </w:tr>
      <w:tr w:rsidR="00526C88" w:rsidTr="00667CF7">
        <w:tblPrEx>
          <w:tblCellMar>
            <w:top w:w="0" w:type="dxa"/>
            <w:bottom w:w="0" w:type="dxa"/>
          </w:tblCellMar>
        </w:tblPrEx>
        <w:trPr>
          <w:trHeight w:val="1152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Заказчик МП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672" w:rsidRPr="006D69A5">
              <w:rPr>
                <w:rFonts w:ascii="Times New Roman" w:hAnsi="Times New Roman" w:cs="Times New Roman"/>
                <w:sz w:val="24"/>
                <w:szCs w:val="24"/>
              </w:rPr>
              <w:t>Администрация Богучанского сельсовета</w:t>
            </w:r>
          </w:p>
        </w:tc>
      </w:tr>
      <w:tr w:rsidR="00526C88" w:rsidTr="00C662EA">
        <w:tblPrEx>
          <w:tblCellMar>
            <w:top w:w="0" w:type="dxa"/>
            <w:bottom w:w="0" w:type="dxa"/>
          </w:tblCellMar>
        </w:tblPrEx>
        <w:trPr>
          <w:trHeight w:val="564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Ответственный исполнитель (разработчик) МП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88" w:rsidRPr="006D69A5" w:rsidRDefault="00646DA3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>Отдел жизнеобеспечения администрации Богучанского сельсовета</w:t>
            </w:r>
          </w:p>
        </w:tc>
      </w:tr>
      <w:tr w:rsidR="00526C88" w:rsidTr="00C662EA">
        <w:tblPrEx>
          <w:tblCellMar>
            <w:top w:w="0" w:type="dxa"/>
            <w:bottom w:w="0" w:type="dxa"/>
          </w:tblCellMar>
        </w:tblPrEx>
        <w:trPr>
          <w:trHeight w:val="97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Соисполнитель МП (при наличии)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88" w:rsidRPr="006D69A5" w:rsidRDefault="00646DA3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526C88" w:rsidTr="00667CF7">
        <w:tblPrEx>
          <w:tblCellMar>
            <w:top w:w="0" w:type="dxa"/>
            <w:bottom w:w="0" w:type="dxa"/>
          </w:tblCellMar>
        </w:tblPrEx>
        <w:trPr>
          <w:trHeight w:val="558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Участник МП (при наличии)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6C88" w:rsidTr="00667CF7">
        <w:tblPrEx>
          <w:tblCellMar>
            <w:top w:w="0" w:type="dxa"/>
            <w:bottom w:w="0" w:type="dxa"/>
          </w:tblCellMar>
        </w:tblPrEx>
        <w:trPr>
          <w:trHeight w:val="229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Подпрограммы МП (при наличии) и отдельные мероприятия МП (при наличии)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Default="006A0565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МП:</w:t>
            </w:r>
          </w:p>
          <w:p w:rsidR="00F67E1C" w:rsidRDefault="00F67E1C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7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7E1C">
              <w:rPr>
                <w:rFonts w:ascii="Times New Roman" w:hAnsi="Times New Roman" w:cs="Times New Roman"/>
                <w:sz w:val="24"/>
                <w:szCs w:val="24"/>
              </w:rPr>
              <w:t xml:space="preserve"> "Дорожное хозяйство"</w:t>
            </w:r>
          </w:p>
          <w:p w:rsidR="00F67E1C" w:rsidRDefault="00F67E1C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F67E1C">
              <w:rPr>
                <w:rFonts w:ascii="Times New Roman" w:hAnsi="Times New Roman" w:cs="Times New Roman"/>
                <w:sz w:val="24"/>
                <w:szCs w:val="24"/>
              </w:rPr>
              <w:t>"Благоустройство территории"</w:t>
            </w:r>
          </w:p>
          <w:p w:rsidR="00F67E1C" w:rsidRDefault="00F67E1C" w:rsidP="00F67E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F67E1C">
              <w:rPr>
                <w:rFonts w:ascii="Times New Roman" w:hAnsi="Times New Roman" w:cs="Times New Roman"/>
                <w:sz w:val="24"/>
                <w:szCs w:val="24"/>
              </w:rPr>
              <w:t>"Жилищно-коммунальное хозяйство и повышение энергетической эффективности"</w:t>
            </w:r>
          </w:p>
          <w:p w:rsidR="00F67E1C" w:rsidRDefault="00F67E1C" w:rsidP="00F67E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67E1C">
              <w:rPr>
                <w:rFonts w:ascii="Times New Roman" w:hAnsi="Times New Roman" w:cs="Times New Roman"/>
                <w:sz w:val="24"/>
                <w:szCs w:val="24"/>
              </w:rPr>
              <w:t>"Культура, физическая культура и спорт"</w:t>
            </w:r>
          </w:p>
          <w:p w:rsidR="00F67E1C" w:rsidRDefault="00F67E1C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67E1C">
              <w:rPr>
                <w:rFonts w:ascii="Times New Roman" w:hAnsi="Times New Roman" w:cs="Times New Roman"/>
                <w:sz w:val="24"/>
                <w:szCs w:val="24"/>
              </w:rPr>
              <w:t xml:space="preserve"> "Предупреждение возникновения чрезвычайных ситуаций и ликвидация их последствий"</w:t>
            </w:r>
          </w:p>
          <w:p w:rsidR="00F67E1C" w:rsidRPr="006D69A5" w:rsidRDefault="00F67E1C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t xml:space="preserve"> </w:t>
            </w:r>
            <w:r w:rsidRPr="00F67E1C">
              <w:rPr>
                <w:rFonts w:ascii="Times New Roman" w:hAnsi="Times New Roman" w:cs="Times New Roman"/>
                <w:sz w:val="24"/>
                <w:szCs w:val="24"/>
              </w:rPr>
              <w:t>"Поддержка местных инициатив"</w:t>
            </w:r>
          </w:p>
        </w:tc>
      </w:tr>
      <w:tr w:rsidR="00526C88" w:rsidTr="00524045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Цели МП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17772" w:rsidP="00524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87730E">
              <w:rPr>
                <w:rFonts w:ascii="Times New Roman" w:hAnsi="Times New Roman"/>
                <w:sz w:val="24"/>
                <w:szCs w:val="24"/>
              </w:rPr>
              <w:t xml:space="preserve"> гармоничного и культурного пространства д</w:t>
            </w:r>
            <w:r>
              <w:rPr>
                <w:rFonts w:ascii="Times New Roman" w:hAnsi="Times New Roman"/>
                <w:sz w:val="24"/>
                <w:szCs w:val="24"/>
              </w:rPr>
              <w:t>ля отдыха, досуга и комфортных условий проживания жителей</w:t>
            </w:r>
            <w:r w:rsidRPr="00097C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6C88" w:rsidTr="00667CF7">
        <w:tblPrEx>
          <w:tblCellMar>
            <w:top w:w="0" w:type="dxa"/>
            <w:bottom w:w="0" w:type="dxa"/>
          </w:tblCellMar>
        </w:tblPrEx>
        <w:trPr>
          <w:trHeight w:val="528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Задачи МП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Default="00154A01" w:rsidP="00524045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3701B" w:rsidRPr="00B85B0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эффективной транспортной инфраст</w:t>
            </w:r>
            <w:r w:rsidR="0003701B">
              <w:rPr>
                <w:rFonts w:ascii="Times New Roman" w:hAnsi="Times New Roman"/>
                <w:sz w:val="24"/>
                <w:szCs w:val="24"/>
                <w:lang w:eastAsia="en-US"/>
              </w:rPr>
              <w:t>руктуры и повышение комплексной</w:t>
            </w:r>
            <w:r w:rsidR="0003701B" w:rsidRPr="00B85B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безопасности дорожного движения.</w:t>
            </w:r>
          </w:p>
          <w:p w:rsidR="0003701B" w:rsidRDefault="0003701B" w:rsidP="00524045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П</w:t>
            </w:r>
            <w:r w:rsidRPr="000370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роведение мероприятий по содержанию территории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Богучанского сельсовета</w:t>
            </w:r>
            <w:r w:rsidRPr="000370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а также по проектированию и размещению </w:t>
            </w:r>
            <w:r w:rsidRPr="0003701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объектов благоустройства, направленных на обеспечение и повышение комфортности условий проживания граждан, поддержание и улучшение санитарного и эст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етического состояния территории.</w:t>
            </w:r>
          </w:p>
          <w:p w:rsidR="0003701B" w:rsidRDefault="0003701B" w:rsidP="00524045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</w:t>
            </w:r>
            <w:r w:rsidRPr="000370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устойчивого функционирования и развития жилищно-коммунального хозяйства,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создания безопасных и комфортных условий</w:t>
            </w:r>
            <w:r w:rsidRPr="000370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проживания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03701B" w:rsidRDefault="0003701B" w:rsidP="00524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</w:t>
            </w:r>
            <w:r w:rsidR="00346D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развития и реализации культурного и духовно-нравственного потенциала населения, обеспечение возможности систематически заниматься физической культурой и спортом.</w:t>
            </w:r>
          </w:p>
          <w:p w:rsidR="00346DED" w:rsidRPr="006D69A5" w:rsidRDefault="00346DED" w:rsidP="00524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346D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эффективной системы защиты населения и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Богучанского</w:t>
            </w:r>
            <w:r w:rsidRPr="00346D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346D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54A01" w:rsidRPr="006D69A5" w:rsidRDefault="00346DED" w:rsidP="00346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4A01" w:rsidRPr="006D69A5">
              <w:rPr>
                <w:rFonts w:ascii="Times New Roman" w:hAnsi="Times New Roman" w:cs="Times New Roman"/>
                <w:sz w:val="24"/>
                <w:szCs w:val="24"/>
              </w:rPr>
              <w:t>. Активизация участия</w:t>
            </w:r>
            <w:r w:rsidR="00547F89">
              <w:rPr>
                <w:rFonts w:ascii="Times New Roman" w:hAnsi="Times New Roman" w:cs="Times New Roman"/>
                <w:sz w:val="24"/>
                <w:szCs w:val="24"/>
              </w:rPr>
              <w:t xml:space="preserve"> бизнеса и</w:t>
            </w:r>
            <w:r w:rsidR="00154A01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в реализации инициативных проектов, направленных на решение приоритетных задач развития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Богучанского сельсовета.</w:t>
            </w:r>
          </w:p>
        </w:tc>
      </w:tr>
      <w:tr w:rsidR="00526C88" w:rsidTr="00524045">
        <w:tblPrEx>
          <w:tblCellMar>
            <w:top w:w="0" w:type="dxa"/>
            <w:bottom w:w="0" w:type="dxa"/>
          </w:tblCellMar>
        </w:tblPrEx>
        <w:trPr>
          <w:trHeight w:val="425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 МП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AA1461" w:rsidP="00524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26C88" w:rsidTr="00667C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МП по годам реализации (руб.)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71" w:rsidRDefault="00524045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на 202</w:t>
            </w:r>
            <w:r w:rsidR="00AA1461">
              <w:rPr>
                <w:rFonts w:ascii="Times New Roman" w:hAnsi="Times New Roman" w:cs="Times New Roman"/>
                <w:sz w:val="24"/>
                <w:szCs w:val="24"/>
              </w:rPr>
              <w:t>2 - 2026</w:t>
            </w:r>
            <w:r w:rsidR="00646871">
              <w:rPr>
                <w:rFonts w:ascii="Times New Roman" w:hAnsi="Times New Roman" w:cs="Times New Roman"/>
                <w:sz w:val="24"/>
                <w:szCs w:val="24"/>
              </w:rPr>
              <w:t xml:space="preserve"> год составляет </w:t>
            </w:r>
          </w:p>
          <w:p w:rsidR="00524045" w:rsidRPr="006D69A5" w:rsidRDefault="00646871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373 760 938,72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                        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местный бюджет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155 933 944,73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руб., </w:t>
            </w:r>
          </w:p>
          <w:p w:rsidR="002E159B" w:rsidRDefault="002E159B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бюджет – </w:t>
            </w:r>
            <w:r w:rsidR="00646871">
              <w:rPr>
                <w:rFonts w:ascii="Times New Roman" w:hAnsi="Times New Roman" w:cs="Times New Roman"/>
                <w:sz w:val="24"/>
                <w:szCs w:val="24"/>
              </w:rPr>
              <w:t>203 774 517,61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руб.,</w:t>
            </w:r>
          </w:p>
          <w:p w:rsidR="00524045" w:rsidRPr="006D69A5" w:rsidRDefault="002E159B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646871">
              <w:rPr>
                <w:rFonts w:ascii="Times New Roman" w:hAnsi="Times New Roman" w:cs="Times New Roman"/>
                <w:sz w:val="24"/>
                <w:szCs w:val="24"/>
              </w:rPr>
              <w:t>ебюджетные источники – 18 541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1,40 руб.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по годам:                                    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 год всего: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147 780 393,42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                      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местный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23 648 368,48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E159B" w:rsidRDefault="002E159B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105 900 963,54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045" w:rsidRPr="006D69A5" w:rsidRDefault="002E159B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– 18 231 061,40 руб.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2023 год всего: </w:t>
            </w:r>
            <w:r w:rsidR="00646871">
              <w:rPr>
                <w:rFonts w:ascii="Times New Roman" w:hAnsi="Times New Roman" w:cs="Times New Roman"/>
                <w:sz w:val="24"/>
                <w:szCs w:val="24"/>
              </w:rPr>
              <w:t>123 032 138,22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                      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местный бюджет – </w:t>
            </w:r>
            <w:r w:rsidR="00646871">
              <w:rPr>
                <w:rFonts w:ascii="Times New Roman" w:hAnsi="Times New Roman" w:cs="Times New Roman"/>
                <w:sz w:val="24"/>
                <w:szCs w:val="24"/>
              </w:rPr>
              <w:t>24 848 584,15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922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871" w:rsidRDefault="002E159B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r w:rsidR="00646871">
              <w:rPr>
                <w:rFonts w:ascii="Times New Roman" w:hAnsi="Times New Roman" w:cs="Times New Roman"/>
                <w:sz w:val="24"/>
                <w:szCs w:val="24"/>
              </w:rPr>
              <w:t>94 873 554,07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  <w:p w:rsidR="00524045" w:rsidRPr="006D69A5" w:rsidRDefault="00646871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– 310 000,00 руб.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2024 год 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37 059 934,04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                      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местный бюджет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37 059 934,04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922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922B9" w:rsidRDefault="00E922B9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0F2BB9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0,00 руб. </w:t>
            </w:r>
          </w:p>
          <w:p w:rsidR="00E922B9" w:rsidRPr="006D69A5" w:rsidRDefault="00E922B9" w:rsidP="00E922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год всего: </w:t>
            </w:r>
            <w:r w:rsidR="00C20B0F">
              <w:rPr>
                <w:rFonts w:ascii="Times New Roman" w:hAnsi="Times New Roman" w:cs="Times New Roman"/>
                <w:sz w:val="24"/>
                <w:szCs w:val="24"/>
              </w:rPr>
              <w:t>33 317 124,04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                       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местный бюджет – </w:t>
            </w:r>
            <w:r w:rsidR="00C20B0F">
              <w:rPr>
                <w:rFonts w:ascii="Times New Roman" w:hAnsi="Times New Roman" w:cs="Times New Roman"/>
                <w:sz w:val="24"/>
                <w:szCs w:val="24"/>
              </w:rPr>
              <w:t>33 317 124,02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20B0F" w:rsidRDefault="00E922B9" w:rsidP="00E922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бюджет 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>0,00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4045"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20B0F" w:rsidRPr="006D69A5" w:rsidRDefault="00C20B0F" w:rsidP="00C20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год 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32 571 349,02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                       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местный бюджет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32 571 349,02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26C88" w:rsidRPr="006D69A5" w:rsidRDefault="00C20B0F" w:rsidP="00E922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бюджет 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>0,00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69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26C88" w:rsidTr="00667C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Pr="006D69A5" w:rsidRDefault="00526C88" w:rsidP="00524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Основные ожидаемые результаты реализации МП (индикаторы результативности МП с ожидаемыми значениями на конец </w:t>
            </w:r>
            <w:r w:rsidRPr="006D69A5">
              <w:rPr>
                <w:rFonts w:ascii="Times New Roman" w:hAnsi="Times New Roman"/>
                <w:sz w:val="24"/>
                <w:szCs w:val="24"/>
              </w:rPr>
              <w:lastRenderedPageBreak/>
              <w:t>периода реализации МП)</w:t>
            </w: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88" w:rsidRDefault="004C5961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4C5961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 муниципального образования Богучанский сельсовет, соответствующих нормативным требованиям к транспортно-эксплуатационным показателям</w:t>
            </w:r>
            <w:r w:rsidR="00792418">
              <w:rPr>
                <w:rFonts w:ascii="Times New Roman" w:hAnsi="Times New Roman" w:cs="Times New Roman"/>
                <w:sz w:val="24"/>
                <w:szCs w:val="24"/>
              </w:rPr>
              <w:t xml:space="preserve"> к 2026 году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4C5961" w:rsidRDefault="004C5961" w:rsidP="005240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5961">
              <w:rPr>
                <w:rFonts w:ascii="Times New Roman" w:hAnsi="Times New Roman" w:cs="Times New Roman"/>
                <w:sz w:val="24"/>
                <w:szCs w:val="24"/>
              </w:rPr>
              <w:t>Доля освещенных улиц и переулков</w:t>
            </w:r>
            <w:r w:rsidR="005E6D45">
              <w:rPr>
                <w:rFonts w:ascii="Times New Roman" w:hAnsi="Times New Roman" w:cs="Times New Roman"/>
                <w:sz w:val="24"/>
                <w:szCs w:val="24"/>
              </w:rPr>
              <w:t xml:space="preserve"> к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– </w:t>
            </w:r>
            <w:r w:rsidR="0079241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658D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4C5961" w:rsidRDefault="004C5961" w:rsidP="004C59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Ежегодная реализация одного общественно значимого проекта</w:t>
            </w:r>
            <w:r w:rsidRPr="004C5961"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961" w:rsidRDefault="004C5961" w:rsidP="004C59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C5961">
              <w:rPr>
                <w:rFonts w:ascii="Times New Roman" w:hAnsi="Times New Roman" w:cs="Times New Roman"/>
                <w:sz w:val="24"/>
                <w:szCs w:val="24"/>
              </w:rPr>
              <w:t>Площадь расселенного аварийного жилищного фонда</w:t>
            </w:r>
            <w:r w:rsidR="0062657C">
              <w:rPr>
                <w:rFonts w:ascii="Times New Roman" w:hAnsi="Times New Roman" w:cs="Times New Roman"/>
                <w:sz w:val="24"/>
                <w:szCs w:val="24"/>
              </w:rPr>
              <w:t xml:space="preserve"> 338,9 кв.м.</w:t>
            </w:r>
          </w:p>
          <w:p w:rsidR="0062657C" w:rsidRDefault="0062657C" w:rsidP="004C59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62657C">
              <w:rPr>
                <w:rFonts w:ascii="Times New Roman" w:hAnsi="Times New Roman" w:cs="Times New Roman"/>
                <w:sz w:val="24"/>
                <w:szCs w:val="24"/>
              </w:rPr>
              <w:t>Количество квартир, в которых выполнены ремонтные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F3E97">
              <w:rPr>
                <w:rFonts w:ascii="Times New Roman" w:hAnsi="Times New Roman" w:cs="Times New Roman"/>
                <w:sz w:val="24"/>
                <w:szCs w:val="24"/>
              </w:rPr>
              <w:t>ежегодно не менее 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</w:t>
            </w:r>
            <w:r w:rsidR="006F3E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D1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758" w:rsidRDefault="005D1758" w:rsidP="004C59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D1758">
              <w:rPr>
                <w:rFonts w:ascii="Times New Roman" w:hAnsi="Times New Roman" w:cs="Times New Roman"/>
                <w:sz w:val="24"/>
                <w:szCs w:val="24"/>
              </w:rPr>
              <w:t>Количество культурных и спортивных мероприятий, участником и соисполнителем которых является Богучанский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мероприятий ежегодно.</w:t>
            </w:r>
          </w:p>
          <w:p w:rsidR="0062657C" w:rsidRPr="006D69A5" w:rsidRDefault="005D1758" w:rsidP="004C59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D1758">
              <w:rPr>
                <w:rFonts w:ascii="Times New Roman" w:hAnsi="Times New Roman" w:cs="Times New Roman"/>
                <w:sz w:val="24"/>
                <w:szCs w:val="24"/>
              </w:rPr>
              <w:t>Охват населения обучением по действиям в ситуациях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645A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  <w:r w:rsidR="005645A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1FDB" w:rsidRDefault="00301FDB" w:rsidP="00D43422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  <w:highlight w:val="yellow"/>
        </w:rPr>
      </w:pPr>
    </w:p>
    <w:p w:rsidR="003157B9" w:rsidRDefault="003157B9" w:rsidP="00D43422">
      <w:pPr>
        <w:pStyle w:val="ConsPlusNormal"/>
      </w:pPr>
    </w:p>
    <w:p w:rsidR="003157B9" w:rsidRPr="00386276" w:rsidRDefault="003157B9" w:rsidP="0038627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2. </w:t>
      </w:r>
      <w:r w:rsidR="00167BA0" w:rsidRPr="00386276">
        <w:rPr>
          <w:rFonts w:ascii="Times New Roman" w:hAnsi="Times New Roman" w:cs="Times New Roman"/>
          <w:sz w:val="28"/>
          <w:szCs w:val="28"/>
        </w:rPr>
        <w:t>ТЕКУЩЕЕ СОСТОЯНИЕ</w:t>
      </w:r>
      <w:r w:rsidRPr="00386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7B9" w:rsidRPr="00386276" w:rsidRDefault="003157B9" w:rsidP="003862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2835" w:rsidRPr="00386276" w:rsidRDefault="000F3848" w:rsidP="00386276">
      <w:pPr>
        <w:pStyle w:val="ConsPlusNormal"/>
        <w:ind w:firstLine="72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Богучанский сельсовет наделен статусом сельского посел</w:t>
      </w:r>
      <w:r w:rsidR="00524045" w:rsidRPr="00386276">
        <w:rPr>
          <w:rFonts w:ascii="Times New Roman" w:hAnsi="Times New Roman" w:cs="Times New Roman"/>
          <w:sz w:val="28"/>
          <w:szCs w:val="28"/>
        </w:rPr>
        <w:t>ения и расположен в центральной</w:t>
      </w:r>
      <w:r w:rsidRPr="00386276">
        <w:rPr>
          <w:rFonts w:ascii="Times New Roman" w:hAnsi="Times New Roman" w:cs="Times New Roman"/>
          <w:sz w:val="28"/>
          <w:szCs w:val="28"/>
        </w:rPr>
        <w:t xml:space="preserve"> части Богучанского района. С. Богучаны и д. Ярки входят в состав Богучанского сельсовета. Село Богучаны является административным центром сельсовета и Богучанского района. Местное самоуправление осуществляется на всей территории Богучанского сельсовета в пределах границ, установленных Законом Красноярского края от 25.02.2005 года N 13-3104 (ред. от 29.01.2009 г.) «Об установлении границ и соответствующим статусом муниципального образования Богучанский район и находящихся в его границах иных муниципальных образований». Общая площадь Богучанского сельсовета составляет 10,060 тыс.га.</w:t>
      </w:r>
      <w:r w:rsidR="009D2835" w:rsidRPr="0038627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</w:p>
    <w:p w:rsidR="000F3848" w:rsidRPr="00386276" w:rsidRDefault="009D2835" w:rsidP="0038627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color w:val="202020"/>
          <w:sz w:val="28"/>
          <w:szCs w:val="28"/>
        </w:rPr>
        <w:t xml:space="preserve">В настоящее время </w:t>
      </w:r>
      <w:r w:rsidRPr="00386276">
        <w:rPr>
          <w:rFonts w:ascii="Times New Roman" w:hAnsi="Times New Roman" w:cs="Times New Roman"/>
          <w:sz w:val="28"/>
          <w:szCs w:val="28"/>
        </w:rPr>
        <w:t xml:space="preserve">площадь территории села в установленных границах составляет </w:t>
      </w:r>
      <w:smartTag w:uri="urn:schemas-microsoft-com:office:smarttags" w:element="metricconverter">
        <w:smartTagPr>
          <w:attr w:name="ProductID" w:val="1381 га"/>
        </w:smartTagPr>
        <w:r w:rsidRPr="00386276">
          <w:rPr>
            <w:rFonts w:ascii="Times New Roman" w:hAnsi="Times New Roman" w:cs="Times New Roman"/>
            <w:sz w:val="28"/>
            <w:szCs w:val="28"/>
          </w:rPr>
          <w:t>1381 га</w:t>
        </w:r>
      </w:smartTag>
      <w:r w:rsidRPr="00386276">
        <w:rPr>
          <w:rFonts w:ascii="Times New Roman" w:hAnsi="Times New Roman" w:cs="Times New Roman"/>
          <w:sz w:val="28"/>
          <w:szCs w:val="28"/>
        </w:rPr>
        <w:t>. Численность постоянного населен</w:t>
      </w:r>
      <w:r w:rsidR="001658DC">
        <w:rPr>
          <w:rFonts w:ascii="Times New Roman" w:hAnsi="Times New Roman" w:cs="Times New Roman"/>
          <w:sz w:val="28"/>
          <w:szCs w:val="28"/>
        </w:rPr>
        <w:t>ия по состоянию на 1 января 2021 года составляет 11 450</w:t>
      </w:r>
      <w:r w:rsidRPr="0038627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A2F82" w:rsidRPr="00386276" w:rsidRDefault="003A2F82" w:rsidP="00386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86276">
        <w:rPr>
          <w:rFonts w:ascii="Times New Roman" w:eastAsia="SimSun" w:hAnsi="Times New Roman"/>
          <w:sz w:val="28"/>
          <w:szCs w:val="28"/>
          <w:lang w:eastAsia="zh-CN"/>
        </w:rPr>
        <w:t>Комфортность проживания населения определяется уровнем благоустройс</w:t>
      </w:r>
      <w:r w:rsidRPr="00386276">
        <w:rPr>
          <w:rFonts w:ascii="Times New Roman" w:eastAsia="SimSun" w:hAnsi="Times New Roman"/>
          <w:sz w:val="28"/>
          <w:szCs w:val="28"/>
          <w:lang w:eastAsia="zh-CN"/>
        </w:rPr>
        <w:t>т</w:t>
      </w:r>
      <w:r w:rsidRPr="00386276">
        <w:rPr>
          <w:rFonts w:ascii="Times New Roman" w:eastAsia="SimSun" w:hAnsi="Times New Roman"/>
          <w:sz w:val="28"/>
          <w:szCs w:val="28"/>
          <w:lang w:eastAsia="zh-CN"/>
        </w:rPr>
        <w:t>ва муниципального об</w:t>
      </w:r>
      <w:r w:rsidR="00524045" w:rsidRPr="00386276">
        <w:rPr>
          <w:rFonts w:ascii="Times New Roman" w:eastAsia="SimSun" w:hAnsi="Times New Roman"/>
          <w:sz w:val="28"/>
          <w:szCs w:val="28"/>
          <w:lang w:eastAsia="zh-CN"/>
        </w:rPr>
        <w:t>разования Богучанский сельсовет</w:t>
      </w:r>
      <w:r w:rsidRPr="00386276">
        <w:rPr>
          <w:rFonts w:ascii="Times New Roman" w:eastAsia="SimSun" w:hAnsi="Times New Roman"/>
          <w:sz w:val="28"/>
          <w:szCs w:val="28"/>
          <w:lang w:eastAsia="zh-CN"/>
        </w:rPr>
        <w:t xml:space="preserve"> с учетом </w:t>
      </w:r>
      <w:r w:rsidRPr="00386276">
        <w:rPr>
          <w:rFonts w:ascii="Times New Roman" w:hAnsi="Times New Roman"/>
          <w:sz w:val="28"/>
          <w:szCs w:val="28"/>
        </w:rPr>
        <w:t>состояния его наружн</w:t>
      </w:r>
      <w:r w:rsidRPr="00386276">
        <w:rPr>
          <w:rFonts w:ascii="Times New Roman" w:hAnsi="Times New Roman"/>
          <w:sz w:val="28"/>
          <w:szCs w:val="28"/>
        </w:rPr>
        <w:t>о</w:t>
      </w:r>
      <w:r w:rsidRPr="00386276">
        <w:rPr>
          <w:rFonts w:ascii="Times New Roman" w:hAnsi="Times New Roman"/>
          <w:sz w:val="28"/>
          <w:szCs w:val="28"/>
        </w:rPr>
        <w:t>го освещения,</w:t>
      </w:r>
      <w:r w:rsidRPr="00386276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386276">
        <w:rPr>
          <w:rFonts w:ascii="Times New Roman" w:hAnsi="Times New Roman"/>
          <w:sz w:val="28"/>
          <w:szCs w:val="28"/>
        </w:rPr>
        <w:t>устройства дорожного</w:t>
      </w:r>
      <w:r w:rsidR="00524045" w:rsidRPr="00386276">
        <w:rPr>
          <w:rFonts w:ascii="Times New Roman" w:hAnsi="Times New Roman"/>
          <w:sz w:val="28"/>
          <w:szCs w:val="28"/>
        </w:rPr>
        <w:t xml:space="preserve"> покрытия, обустройства детских </w:t>
      </w:r>
      <w:r w:rsidRPr="00386276">
        <w:rPr>
          <w:rFonts w:ascii="Times New Roman" w:hAnsi="Times New Roman"/>
          <w:sz w:val="28"/>
          <w:szCs w:val="28"/>
        </w:rPr>
        <w:t>и</w:t>
      </w:r>
      <w:r w:rsidRPr="00386276">
        <w:rPr>
          <w:rFonts w:ascii="Times New Roman" w:hAnsi="Times New Roman"/>
          <w:sz w:val="28"/>
          <w:szCs w:val="28"/>
        </w:rPr>
        <w:t>г</w:t>
      </w:r>
      <w:r w:rsidRPr="00386276">
        <w:rPr>
          <w:rFonts w:ascii="Times New Roman" w:hAnsi="Times New Roman"/>
          <w:sz w:val="28"/>
          <w:szCs w:val="28"/>
        </w:rPr>
        <w:t>ровых площадок</w:t>
      </w:r>
      <w:r w:rsidRPr="00386276">
        <w:rPr>
          <w:rFonts w:ascii="Times New Roman" w:eastAsia="SimSun" w:hAnsi="Times New Roman"/>
          <w:sz w:val="28"/>
          <w:szCs w:val="28"/>
          <w:lang w:eastAsia="zh-CN"/>
        </w:rPr>
        <w:t>, благоустройства парков и скверов и площадей, озеленения мун</w:t>
      </w:r>
      <w:r w:rsidRPr="00386276">
        <w:rPr>
          <w:rFonts w:ascii="Times New Roman" w:eastAsia="SimSun" w:hAnsi="Times New Roman"/>
          <w:sz w:val="28"/>
          <w:szCs w:val="28"/>
          <w:lang w:eastAsia="zh-CN"/>
        </w:rPr>
        <w:t>и</w:t>
      </w:r>
      <w:r w:rsidR="006A0565" w:rsidRPr="00386276">
        <w:rPr>
          <w:rFonts w:ascii="Times New Roman" w:eastAsia="SimSun" w:hAnsi="Times New Roman"/>
          <w:sz w:val="28"/>
          <w:szCs w:val="28"/>
          <w:lang w:eastAsia="zh-CN"/>
        </w:rPr>
        <w:t xml:space="preserve">ципального образования </w:t>
      </w:r>
      <w:r w:rsidRPr="00386276">
        <w:rPr>
          <w:rFonts w:ascii="Times New Roman" w:eastAsia="SimSun" w:hAnsi="Times New Roman"/>
          <w:sz w:val="28"/>
          <w:szCs w:val="28"/>
          <w:lang w:eastAsia="zh-CN"/>
        </w:rPr>
        <w:t>и прочих факторов.</w:t>
      </w:r>
    </w:p>
    <w:p w:rsidR="009D2835" w:rsidRPr="00386276" w:rsidRDefault="001B6255" w:rsidP="00386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86276">
        <w:rPr>
          <w:rFonts w:ascii="Times New Roman" w:eastAsia="SimSun" w:hAnsi="Times New Roman"/>
          <w:sz w:val="28"/>
          <w:szCs w:val="28"/>
          <w:lang w:eastAsia="zh-CN"/>
        </w:rPr>
        <w:t>Современное состояние существующей социальной, инженерной и транспортной инфраструктуры характеризуется низким качеством существующих объектов, их несоответствием потребностям населения поселения, отсутствием капитальных вложений в создание новых объектов, а также необходимостью замены устаревшего оборудования.</w:t>
      </w:r>
    </w:p>
    <w:p w:rsidR="00D703EE" w:rsidRPr="00386276" w:rsidRDefault="00D703EE" w:rsidP="00386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86276">
        <w:rPr>
          <w:rFonts w:ascii="Times New Roman" w:eastAsia="SimSun" w:hAnsi="Times New Roman"/>
          <w:sz w:val="28"/>
          <w:szCs w:val="28"/>
          <w:lang w:eastAsia="zh-CN"/>
        </w:rPr>
        <w:t>Одним из важных факторов качества жизни, которые формируют предпочтения для проживания в той или иной местности, является обеспеченность и благоустройство жилищного фонда, наличие инженерных коммуникаций, транспортная доступность, а также развитие объектов социальной сферы и результативность их деятельности.</w:t>
      </w:r>
    </w:p>
    <w:p w:rsidR="006A0565" w:rsidRPr="00386276" w:rsidRDefault="006A0565" w:rsidP="00386276">
      <w:pPr>
        <w:pStyle w:val="ConsPlusNormal"/>
        <w:ind w:firstLine="540"/>
        <w:jc w:val="both"/>
        <w:rPr>
          <w:rStyle w:val="ConsPlusNormal0"/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Село Богучаны имеет 139 улиц и переулков, д. Ярки -  3 улицы. Общая протяженность улично-дорожной сети по состоянию на 01.01.2020 года составляет 107,8 </w:t>
      </w:r>
      <w:r w:rsidR="009D2835" w:rsidRPr="00386276">
        <w:rPr>
          <w:rFonts w:ascii="Times New Roman" w:hAnsi="Times New Roman" w:cs="Times New Roman"/>
          <w:sz w:val="28"/>
          <w:szCs w:val="28"/>
        </w:rPr>
        <w:t>км</w:t>
      </w:r>
      <w:r w:rsidRPr="00386276">
        <w:rPr>
          <w:rFonts w:ascii="Times New Roman" w:hAnsi="Times New Roman" w:cs="Times New Roman"/>
          <w:sz w:val="28"/>
          <w:szCs w:val="28"/>
        </w:rPr>
        <w:t>, из н</w:t>
      </w:r>
      <w:r w:rsidR="009D2835" w:rsidRPr="00386276">
        <w:rPr>
          <w:rFonts w:ascii="Times New Roman" w:hAnsi="Times New Roman" w:cs="Times New Roman"/>
          <w:sz w:val="28"/>
          <w:szCs w:val="28"/>
        </w:rPr>
        <w:t>их с асфальтобетонным покрытием</w:t>
      </w:r>
      <w:r w:rsidRPr="00386276">
        <w:rPr>
          <w:rFonts w:ascii="Times New Roman" w:hAnsi="Times New Roman" w:cs="Times New Roman"/>
          <w:sz w:val="28"/>
          <w:szCs w:val="28"/>
        </w:rPr>
        <w:t xml:space="preserve"> </w:t>
      </w:r>
      <w:r w:rsidR="001F40AB" w:rsidRPr="00386276">
        <w:rPr>
          <w:rFonts w:ascii="Times New Roman" w:hAnsi="Times New Roman" w:cs="Times New Roman"/>
          <w:sz w:val="28"/>
          <w:szCs w:val="28"/>
        </w:rPr>
        <w:t>30</w:t>
      </w:r>
      <w:r w:rsidRPr="00386276">
        <w:rPr>
          <w:rFonts w:ascii="Times New Roman" w:hAnsi="Times New Roman" w:cs="Times New Roman"/>
          <w:sz w:val="28"/>
          <w:szCs w:val="28"/>
        </w:rPr>
        <w:t xml:space="preserve"> км, со щебеночным и гравийным покрытием </w:t>
      </w:r>
      <w:r w:rsidR="001F40AB" w:rsidRPr="00386276">
        <w:rPr>
          <w:rFonts w:ascii="Times New Roman" w:hAnsi="Times New Roman" w:cs="Times New Roman"/>
          <w:sz w:val="28"/>
          <w:szCs w:val="28"/>
        </w:rPr>
        <w:t>60,72</w:t>
      </w:r>
      <w:r w:rsidRPr="00386276">
        <w:rPr>
          <w:rFonts w:ascii="Times New Roman" w:hAnsi="Times New Roman" w:cs="Times New Roman"/>
          <w:sz w:val="28"/>
          <w:szCs w:val="28"/>
        </w:rPr>
        <w:t xml:space="preserve"> км, 1</w:t>
      </w:r>
      <w:r w:rsidR="001F40AB" w:rsidRPr="00386276">
        <w:rPr>
          <w:rFonts w:ascii="Times New Roman" w:hAnsi="Times New Roman" w:cs="Times New Roman"/>
          <w:sz w:val="28"/>
          <w:szCs w:val="28"/>
        </w:rPr>
        <w:t>7,08</w:t>
      </w:r>
      <w:r w:rsidRPr="00386276">
        <w:rPr>
          <w:rFonts w:ascii="Times New Roman" w:hAnsi="Times New Roman" w:cs="Times New Roman"/>
          <w:sz w:val="28"/>
          <w:szCs w:val="28"/>
        </w:rPr>
        <w:t xml:space="preserve"> км грунтовых дорог. Быстрыми темпами растет и парк легкового и грузового автотранспорта, что приводит к массовому вовлечению в дорожное движение новых водителей и владельцев транспортных </w:t>
      </w:r>
      <w:r w:rsidRPr="00386276">
        <w:rPr>
          <w:rFonts w:ascii="Times New Roman" w:hAnsi="Times New Roman" w:cs="Times New Roman"/>
          <w:sz w:val="28"/>
          <w:szCs w:val="28"/>
        </w:rPr>
        <w:lastRenderedPageBreak/>
        <w:t xml:space="preserve">средств, занимающихся частной деятельностью по перевозке грузов и пассажиров. Обеспеченность жителей села </w:t>
      </w:r>
      <w:r w:rsidR="001F40AB" w:rsidRPr="00386276">
        <w:rPr>
          <w:rFonts w:ascii="Times New Roman" w:hAnsi="Times New Roman" w:cs="Times New Roman"/>
          <w:sz w:val="28"/>
          <w:szCs w:val="28"/>
        </w:rPr>
        <w:t>наземными транспортными средствами</w:t>
      </w:r>
      <w:r w:rsidRPr="00386276">
        <w:rPr>
          <w:rFonts w:ascii="Times New Roman" w:hAnsi="Times New Roman" w:cs="Times New Roman"/>
          <w:sz w:val="28"/>
          <w:szCs w:val="28"/>
        </w:rPr>
        <w:t xml:space="preserve"> достаточно высокая: </w:t>
      </w:r>
      <w:r w:rsidR="001F40AB" w:rsidRPr="00386276">
        <w:rPr>
          <w:rFonts w:ascii="Times New Roman" w:hAnsi="Times New Roman" w:cs="Times New Roman"/>
          <w:sz w:val="28"/>
          <w:szCs w:val="28"/>
        </w:rPr>
        <w:t>на 01.01.2021 зарегистрировано 6 110 ед.</w:t>
      </w:r>
      <w:r w:rsidR="009D2835" w:rsidRPr="00386276">
        <w:rPr>
          <w:rFonts w:ascii="Times New Roman" w:hAnsi="Times New Roman" w:cs="Times New Roman"/>
          <w:sz w:val="28"/>
          <w:szCs w:val="28"/>
        </w:rPr>
        <w:t xml:space="preserve"> транспортных средств за физическими лицами.</w:t>
      </w:r>
      <w:r w:rsidR="001F40AB" w:rsidRPr="00386276">
        <w:rPr>
          <w:rFonts w:ascii="Times New Roman" w:hAnsi="Times New Roman" w:cs="Times New Roman"/>
          <w:sz w:val="28"/>
          <w:szCs w:val="28"/>
        </w:rPr>
        <w:t xml:space="preserve"> За организациями </w:t>
      </w:r>
      <w:r w:rsidR="009D2835" w:rsidRPr="00386276">
        <w:rPr>
          <w:rFonts w:ascii="Times New Roman" w:hAnsi="Times New Roman" w:cs="Times New Roman"/>
          <w:sz w:val="28"/>
          <w:szCs w:val="28"/>
        </w:rPr>
        <w:t xml:space="preserve">на 01.01.2021 </w:t>
      </w:r>
      <w:r w:rsidR="001F40AB" w:rsidRPr="00386276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9D2835" w:rsidRPr="00386276">
        <w:rPr>
          <w:rFonts w:ascii="Times New Roman" w:hAnsi="Times New Roman" w:cs="Times New Roman"/>
          <w:sz w:val="28"/>
          <w:szCs w:val="28"/>
        </w:rPr>
        <w:t xml:space="preserve"> 935 ед. наземных транспортных средств.</w:t>
      </w:r>
      <w:r w:rsidRPr="00386276">
        <w:rPr>
          <w:rFonts w:ascii="Times New Roman" w:hAnsi="Times New Roman" w:cs="Times New Roman"/>
          <w:sz w:val="28"/>
          <w:szCs w:val="28"/>
        </w:rPr>
        <w:t xml:space="preserve"> </w:t>
      </w:r>
      <w:r w:rsidRPr="00386276">
        <w:rPr>
          <w:rStyle w:val="ConsPlusNormal0"/>
          <w:rFonts w:ascii="Times New Roman" w:hAnsi="Times New Roman" w:cs="Times New Roman"/>
          <w:sz w:val="28"/>
          <w:szCs w:val="28"/>
        </w:rPr>
        <w:t xml:space="preserve"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искусственных сооружений на них. Из-за отсутствия объездной дороги весь поток большегрузного транспорта проходит по автомобильным дорогам с. Богучаны, разрушая дорожное полотно. </w:t>
      </w:r>
    </w:p>
    <w:p w:rsidR="006A0565" w:rsidRPr="00386276" w:rsidRDefault="006A0565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Style w:val="ConsPlusNormal0"/>
          <w:rFonts w:ascii="Times New Roman" w:hAnsi="Times New Roman" w:cs="Times New Roman"/>
          <w:sz w:val="28"/>
          <w:szCs w:val="28"/>
        </w:rPr>
        <w:t>На терри</w:t>
      </w:r>
      <w:r w:rsidR="008A48FB">
        <w:rPr>
          <w:rStyle w:val="ConsPlusNormal0"/>
          <w:rFonts w:ascii="Times New Roman" w:hAnsi="Times New Roman" w:cs="Times New Roman"/>
          <w:sz w:val="28"/>
          <w:szCs w:val="28"/>
        </w:rPr>
        <w:t>тории МО Богучанский сельсовет</w:t>
      </w:r>
      <w:r w:rsidR="005E6D45">
        <w:rPr>
          <w:rStyle w:val="ConsPlusNormal0"/>
          <w:rFonts w:ascii="Times New Roman" w:hAnsi="Times New Roman" w:cs="Times New Roman"/>
          <w:sz w:val="28"/>
          <w:szCs w:val="28"/>
        </w:rPr>
        <w:t xml:space="preserve"> около</w:t>
      </w:r>
      <w:r w:rsidR="008A48FB">
        <w:rPr>
          <w:rStyle w:val="ConsPlusNormal0"/>
          <w:rFonts w:ascii="Times New Roman" w:hAnsi="Times New Roman" w:cs="Times New Roman"/>
          <w:sz w:val="28"/>
          <w:szCs w:val="28"/>
        </w:rPr>
        <w:t xml:space="preserve"> 9</w:t>
      </w:r>
      <w:r w:rsidRPr="00386276">
        <w:rPr>
          <w:rStyle w:val="ConsPlusNormal0"/>
          <w:rFonts w:ascii="Times New Roman" w:hAnsi="Times New Roman" w:cs="Times New Roman"/>
          <w:sz w:val="28"/>
          <w:szCs w:val="28"/>
        </w:rPr>
        <w:t>0% автомобильных дорог находится в неудовлетворительном состоянии.</w:t>
      </w:r>
    </w:p>
    <w:p w:rsidR="00DF36B2" w:rsidRDefault="006A0565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В современных условиях происходит все большее вовлечение жителей села в дорожное движение, и делает проблему безопасности дорожного движения, сохранения жизни и здоровья людей особенно актуальной. Необходимо опережающее развитие системы обеспечения безопасности дорожного движения и только это способно предотвратить рост аварийности на улично-</w:t>
      </w:r>
      <w:r w:rsidR="007C54B0" w:rsidRPr="00386276">
        <w:rPr>
          <w:rFonts w:ascii="Times New Roman" w:hAnsi="Times New Roman" w:cs="Times New Roman"/>
          <w:sz w:val="28"/>
          <w:szCs w:val="28"/>
        </w:rPr>
        <w:t>дорожной сети районного центра.</w:t>
      </w:r>
    </w:p>
    <w:p w:rsidR="001658DC" w:rsidRDefault="00A57DF7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России широко применяется практика инициативного бюджетирования. В соответствии с Конституцией </w:t>
      </w:r>
      <w:r w:rsidRPr="00A57DF7">
        <w:rPr>
          <w:rFonts w:ascii="Times New Roman" w:hAnsi="Times New Roman" w:cs="Times New Roman"/>
          <w:sz w:val="28"/>
          <w:szCs w:val="28"/>
        </w:rPr>
        <w:t>в Российской Федерации признается и гарантируется местное самоуправление. Институциональные условия для развития местного самоуправления и участия в нем местного сообщества определены Федеральным законом от 6 октября 2003 года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7DF7">
        <w:rPr>
          <w:rFonts w:ascii="Times New Roman" w:hAnsi="Times New Roman" w:cs="Times New Roman"/>
          <w:sz w:val="28"/>
          <w:szCs w:val="28"/>
        </w:rPr>
        <w:t>который предусматривает участие населения в решении широкого круга вопросов, связанных с развитием муниципальных образований, и определяет формы непосредственного участия населения в осуществлении местного самоуправления.</w:t>
      </w:r>
    </w:p>
    <w:p w:rsidR="00A57DF7" w:rsidRPr="00386276" w:rsidRDefault="00A57DF7" w:rsidP="00A57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F7">
        <w:rPr>
          <w:rFonts w:ascii="Times New Roman" w:hAnsi="Times New Roman" w:cs="Times New Roman"/>
          <w:sz w:val="28"/>
          <w:szCs w:val="28"/>
        </w:rPr>
        <w:t>Поручением Президента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01.03.2020 </w:t>
      </w:r>
      <w:r w:rsidRPr="00A57DF7">
        <w:rPr>
          <w:rFonts w:ascii="Times New Roman" w:hAnsi="Times New Roman" w:cs="Times New Roman"/>
          <w:sz w:val="28"/>
          <w:szCs w:val="28"/>
        </w:rPr>
        <w:t>№ Пр-354 поставлена задача по увеличению объема средств, направля</w:t>
      </w:r>
      <w:r>
        <w:rPr>
          <w:rFonts w:ascii="Times New Roman" w:hAnsi="Times New Roman" w:cs="Times New Roman"/>
          <w:sz w:val="28"/>
          <w:szCs w:val="28"/>
        </w:rPr>
        <w:t xml:space="preserve">емых </w:t>
      </w:r>
      <w:r w:rsidRPr="00A57DF7">
        <w:rPr>
          <w:rFonts w:ascii="Times New Roman" w:hAnsi="Times New Roman" w:cs="Times New Roman"/>
          <w:sz w:val="28"/>
          <w:szCs w:val="28"/>
        </w:rPr>
        <w:t>на мероприятия с участием граждан до 5 % расходов местных бюджетов. Указанная задача должна быть решена к 2023 году.</w:t>
      </w:r>
    </w:p>
    <w:p w:rsidR="00DB73A7" w:rsidRPr="00386276" w:rsidRDefault="00DB73A7" w:rsidP="003862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276">
        <w:rPr>
          <w:rFonts w:ascii="Times New Roman" w:hAnsi="Times New Roman"/>
          <w:sz w:val="28"/>
          <w:szCs w:val="28"/>
        </w:rPr>
        <w:t xml:space="preserve">Реализация предусмотренных Муниципальной программой мероприятий будет способствовать созданию условий для комплексного развития </w:t>
      </w:r>
      <w:r w:rsidR="006B0E3B" w:rsidRPr="00386276">
        <w:rPr>
          <w:rFonts w:ascii="Times New Roman" w:hAnsi="Times New Roman"/>
          <w:sz w:val="28"/>
          <w:szCs w:val="28"/>
        </w:rPr>
        <w:t>муниципального образования</w:t>
      </w:r>
      <w:r w:rsidRPr="00386276">
        <w:rPr>
          <w:rFonts w:ascii="Times New Roman" w:hAnsi="Times New Roman"/>
          <w:sz w:val="28"/>
          <w:szCs w:val="28"/>
        </w:rPr>
        <w:t xml:space="preserve"> и обеспечит достижение следующих положительных результатов, определяющих ее социально-экономическую эффективность:</w:t>
      </w:r>
    </w:p>
    <w:p w:rsidR="00DB73A7" w:rsidRPr="00386276" w:rsidRDefault="00DB73A7" w:rsidP="003862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276">
        <w:rPr>
          <w:rFonts w:ascii="Times New Roman" w:hAnsi="Times New Roman"/>
          <w:sz w:val="28"/>
          <w:szCs w:val="28"/>
        </w:rPr>
        <w:t>обустрой</w:t>
      </w:r>
      <w:r w:rsidR="005B6B05" w:rsidRPr="00386276">
        <w:rPr>
          <w:rFonts w:ascii="Times New Roman" w:hAnsi="Times New Roman"/>
          <w:sz w:val="28"/>
          <w:szCs w:val="28"/>
        </w:rPr>
        <w:t>ство инженерной инфраструктурой;</w:t>
      </w:r>
    </w:p>
    <w:p w:rsidR="00DB73A7" w:rsidRPr="00386276" w:rsidRDefault="00DB73A7" w:rsidP="003862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276">
        <w:rPr>
          <w:rFonts w:ascii="Times New Roman" w:hAnsi="Times New Roman"/>
          <w:sz w:val="28"/>
          <w:szCs w:val="28"/>
        </w:rPr>
        <w:t>обеспечение реализации проектов по благоустройству территорий населенных пунктов поселения.</w:t>
      </w:r>
    </w:p>
    <w:p w:rsidR="00DB73A7" w:rsidRPr="00386276" w:rsidRDefault="00DB73A7" w:rsidP="003862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6276">
        <w:rPr>
          <w:rFonts w:ascii="Times New Roman" w:hAnsi="Times New Roman"/>
          <w:sz w:val="28"/>
          <w:szCs w:val="28"/>
        </w:rPr>
        <w:tab/>
        <w:t xml:space="preserve">В целом использование комплексного подхода к повышению уровня комфортности проживания в </w:t>
      </w:r>
      <w:r w:rsidR="008A1914" w:rsidRPr="00386276">
        <w:rPr>
          <w:rFonts w:ascii="Times New Roman" w:hAnsi="Times New Roman"/>
          <w:sz w:val="28"/>
          <w:szCs w:val="28"/>
        </w:rPr>
        <w:t>сельском поселении</w:t>
      </w:r>
      <w:r w:rsidRPr="00386276">
        <w:rPr>
          <w:rFonts w:ascii="Times New Roman" w:hAnsi="Times New Roman"/>
          <w:sz w:val="28"/>
          <w:szCs w:val="28"/>
        </w:rPr>
        <w:t xml:space="preserve"> будет способствовать созданию благоприятных условий для повышения инвестиционной активности, созданию </w:t>
      </w:r>
      <w:r w:rsidRPr="00386276">
        <w:rPr>
          <w:rFonts w:ascii="Times New Roman" w:hAnsi="Times New Roman"/>
          <w:sz w:val="28"/>
          <w:szCs w:val="28"/>
        </w:rPr>
        <w:lastRenderedPageBreak/>
        <w:t>новых рабочих мест, повышению налогооблагаемой базы бюджета муниципального образования и обеспечению роста экономики в целом</w:t>
      </w:r>
      <w:r w:rsidRPr="00386276">
        <w:rPr>
          <w:rFonts w:ascii="Times New Roman" w:hAnsi="Times New Roman"/>
          <w:color w:val="2D2D2D"/>
          <w:spacing w:val="2"/>
          <w:sz w:val="28"/>
          <w:szCs w:val="28"/>
        </w:rPr>
        <w:t>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Важное значение для успешной реализации Муниципальной программы имеет прогнозирова</w:t>
      </w:r>
      <w:r w:rsidR="008A1914" w:rsidRPr="00386276">
        <w:rPr>
          <w:rFonts w:ascii="Times New Roman" w:hAnsi="Times New Roman" w:cs="Times New Roman"/>
          <w:sz w:val="28"/>
          <w:szCs w:val="28"/>
        </w:rPr>
        <w:t xml:space="preserve">ние возможных рисков, связанных </w:t>
      </w:r>
      <w:r w:rsidRPr="00386276">
        <w:rPr>
          <w:rFonts w:ascii="Times New Roman" w:hAnsi="Times New Roman" w:cs="Times New Roman"/>
          <w:sz w:val="28"/>
          <w:szCs w:val="28"/>
        </w:rPr>
        <w:t>с достижением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могут быть выделены следующие риски ее реализации.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Правовые риски связаны с изменением федерального и </w:t>
      </w:r>
      <w:r w:rsidR="0073036E" w:rsidRPr="00386276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386276">
        <w:rPr>
          <w:rFonts w:ascii="Times New Roman" w:hAnsi="Times New Roman" w:cs="Times New Roman"/>
          <w:sz w:val="28"/>
          <w:szCs w:val="28"/>
        </w:rPr>
        <w:t>законодательства,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Муниципальной программы.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Для минимизации воздействия данной группы рисков планируется: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проводить мониторинг планируемых изменений в федеральном и </w:t>
      </w:r>
      <w:r w:rsidR="0073036E" w:rsidRPr="00386276">
        <w:rPr>
          <w:rFonts w:ascii="Times New Roman" w:hAnsi="Times New Roman" w:cs="Times New Roman"/>
          <w:sz w:val="28"/>
          <w:szCs w:val="28"/>
        </w:rPr>
        <w:t>региональном</w:t>
      </w:r>
      <w:r w:rsidRPr="00386276">
        <w:rPr>
          <w:rFonts w:ascii="Times New Roman" w:hAnsi="Times New Roman" w:cs="Times New Roman"/>
          <w:sz w:val="28"/>
          <w:szCs w:val="28"/>
        </w:rPr>
        <w:t xml:space="preserve"> законодательстве.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Финансовые риски связаны с возникновением бюджетного дефицита и недостаточным вследствие этого уровнем бюджетного финансирования, секвестированием бюджетных расходов, что может повлечь недофинансирование, сокращение или прекращение реализации программных мероприятий.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Способами ограничения финансовых рисков выступают: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определение приоритетов для первоочередного финансирования;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привлечение финансирования из федерального и </w:t>
      </w:r>
      <w:r w:rsidR="0073036E" w:rsidRPr="00386276">
        <w:rPr>
          <w:rFonts w:ascii="Times New Roman" w:hAnsi="Times New Roman" w:cs="Times New Roman"/>
          <w:sz w:val="28"/>
          <w:szCs w:val="28"/>
        </w:rPr>
        <w:t>регионального</w:t>
      </w:r>
      <w:r w:rsidRPr="00386276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Административные риски связаны с неэффективным управлением реализацией Муниципальной программы, низкой эффективностью взаимодействия заинтересованных сторон, что может повлечь за собой нарушение планируемых сроков реализации Муниципальной программы, невыполнение ее задач, </w:t>
      </w:r>
      <w:r w:rsidR="00E73EBC" w:rsidRPr="00386276">
        <w:rPr>
          <w:rFonts w:ascii="Times New Roman" w:hAnsi="Times New Roman" w:cs="Times New Roman"/>
          <w:sz w:val="28"/>
          <w:szCs w:val="28"/>
        </w:rPr>
        <w:t>не достижение</w:t>
      </w:r>
      <w:r w:rsidRPr="00386276">
        <w:rPr>
          <w:rFonts w:ascii="Times New Roman" w:hAnsi="Times New Roman" w:cs="Times New Roman"/>
          <w:sz w:val="28"/>
          <w:szCs w:val="28"/>
        </w:rPr>
        <w:t xml:space="preserve"> плановых значений показателей, снижение эффективности использования ресурсов и качества выполнения мероприятий Муниципальной программы.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Основными условиями минимизации административных рисков являются: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формирование эффективной системы управления реализацией Муниципальной программы;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проведение систематического аудита результативности реализации Муниципальной программы;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своевременная корректировка мероприятий Муниципальной программы.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Риски, связанные с региональными особенностями, обусловлены различием в финансово-экономических возможностях субъектов Российской Федерации, что приводит к различной степени эффективности и результативности исполнения ими собственных полномочий.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Снижение рисков возможно за счет: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обеспечения правильного расчета требуемых объемов средств из </w:t>
      </w:r>
      <w:r w:rsidR="0073036E" w:rsidRPr="00386276">
        <w:rPr>
          <w:rFonts w:ascii="Times New Roman" w:hAnsi="Times New Roman" w:cs="Times New Roman"/>
          <w:sz w:val="28"/>
          <w:szCs w:val="28"/>
        </w:rPr>
        <w:t>регионального</w:t>
      </w:r>
      <w:r w:rsidRPr="00386276">
        <w:rPr>
          <w:rFonts w:ascii="Times New Roman" w:hAnsi="Times New Roman" w:cs="Times New Roman"/>
          <w:sz w:val="28"/>
          <w:szCs w:val="28"/>
        </w:rPr>
        <w:t xml:space="preserve"> бюджета, дополнительного финансирования из федерального бюджета, а также возможного привлечения средств из внебюджетных источников;</w:t>
      </w:r>
    </w:p>
    <w:p w:rsidR="00DB73A7" w:rsidRPr="00386276" w:rsidRDefault="00DB73A7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информационного обеспечения, операционного сопровождения реализации Муниципальной программы.</w:t>
      </w:r>
    </w:p>
    <w:p w:rsidR="007923E4" w:rsidRPr="00386276" w:rsidRDefault="00A64630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 </w:t>
      </w:r>
      <w:r w:rsidR="00D82942" w:rsidRPr="00386276">
        <w:rPr>
          <w:rFonts w:ascii="Times New Roman" w:hAnsi="Times New Roman" w:cs="Times New Roman"/>
          <w:sz w:val="28"/>
          <w:szCs w:val="28"/>
        </w:rPr>
        <w:t>Решение проблемы может быть достигнуто путем объединения интересов инициативных жителей, бизнеса и власти</w:t>
      </w:r>
      <w:r w:rsidR="004635F3" w:rsidRPr="003862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F14" w:rsidRPr="00386276" w:rsidRDefault="00753F14" w:rsidP="0038627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4532B" w:rsidRPr="00386276" w:rsidRDefault="00B4532B" w:rsidP="0038627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3. ЦЕЛИ, ЗАДАЧИ И ПОДПРОГРАММЫ ПРОГРАММЫ</w:t>
      </w:r>
    </w:p>
    <w:p w:rsidR="00B4532B" w:rsidRPr="00386276" w:rsidRDefault="00B4532B" w:rsidP="003862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007E" w:rsidRPr="00386276" w:rsidRDefault="00517772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Муниципальная программа носит социально ориентированный характер. </w:t>
      </w:r>
      <w:r w:rsidR="0071007E" w:rsidRPr="00386276">
        <w:rPr>
          <w:rFonts w:ascii="Times New Roman" w:hAnsi="Times New Roman" w:cs="Times New Roman"/>
          <w:sz w:val="28"/>
          <w:szCs w:val="28"/>
        </w:rPr>
        <w:t>Целью Программы является</w:t>
      </w:r>
      <w:r w:rsidR="00994F9B" w:rsidRPr="00386276">
        <w:rPr>
          <w:rFonts w:ascii="Times New Roman" w:hAnsi="Times New Roman" w:cs="Times New Roman"/>
          <w:sz w:val="28"/>
          <w:szCs w:val="28"/>
        </w:rPr>
        <w:t xml:space="preserve"> </w:t>
      </w:r>
      <w:r w:rsidR="0071007E" w:rsidRPr="00386276">
        <w:rPr>
          <w:rFonts w:ascii="Times New Roman" w:hAnsi="Times New Roman" w:cs="Times New Roman"/>
          <w:sz w:val="28"/>
          <w:szCs w:val="28"/>
        </w:rPr>
        <w:t>создание гармоничного и культурного пространства для отдыха, досуга и комфортных условий проживания жителей</w:t>
      </w:r>
      <w:r w:rsidR="00994F9B" w:rsidRPr="00386276">
        <w:rPr>
          <w:rFonts w:ascii="Times New Roman" w:hAnsi="Times New Roman" w:cs="Times New Roman"/>
          <w:sz w:val="28"/>
          <w:szCs w:val="28"/>
        </w:rPr>
        <w:t>.</w:t>
      </w:r>
    </w:p>
    <w:p w:rsidR="00994F9B" w:rsidRPr="00386276" w:rsidRDefault="0071007E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Достижение данной цели предполагается поср</w:t>
      </w:r>
      <w:r w:rsidR="003A2F82" w:rsidRPr="00386276">
        <w:rPr>
          <w:rFonts w:ascii="Times New Roman" w:hAnsi="Times New Roman" w:cs="Times New Roman"/>
          <w:sz w:val="28"/>
          <w:szCs w:val="28"/>
        </w:rPr>
        <w:t xml:space="preserve">едством решения </w:t>
      </w:r>
      <w:r w:rsidR="00E57AA8" w:rsidRPr="00386276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386276">
        <w:rPr>
          <w:rFonts w:ascii="Times New Roman" w:hAnsi="Times New Roman" w:cs="Times New Roman"/>
          <w:sz w:val="28"/>
          <w:szCs w:val="28"/>
        </w:rPr>
        <w:t xml:space="preserve">взаимосвязанных и взаимодополняющих задач, отражающих установленные полномочия </w:t>
      </w:r>
      <w:r w:rsidR="00547F89" w:rsidRPr="00386276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0D6EB7" w:rsidRPr="00386276" w:rsidRDefault="00AA16E1" w:rsidP="00386276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  <w:u w:val="single"/>
        </w:rPr>
        <w:t>Задача 1</w:t>
      </w:r>
      <w:r w:rsidR="00547F89" w:rsidRPr="00386276">
        <w:rPr>
          <w:rFonts w:ascii="Times New Roman" w:hAnsi="Times New Roman" w:cs="Times New Roman"/>
          <w:sz w:val="28"/>
          <w:szCs w:val="28"/>
        </w:rPr>
        <w:t xml:space="preserve">. </w:t>
      </w:r>
      <w:r w:rsidR="00E57AA8" w:rsidRPr="00386276">
        <w:rPr>
          <w:rFonts w:ascii="Times New Roman" w:hAnsi="Times New Roman" w:cs="Times New Roman"/>
          <w:sz w:val="28"/>
          <w:szCs w:val="28"/>
          <w:lang w:eastAsia="en-US"/>
        </w:rPr>
        <w:t>Развитие эффективной транспортной инфраструктуры и повышение комплексной безопасности дорожного движения</w:t>
      </w:r>
      <w:r w:rsidRPr="00386276">
        <w:rPr>
          <w:rFonts w:ascii="Times New Roman" w:hAnsi="Times New Roman" w:cs="Times New Roman"/>
          <w:sz w:val="28"/>
          <w:szCs w:val="28"/>
        </w:rPr>
        <w:t>.</w:t>
      </w:r>
    </w:p>
    <w:p w:rsidR="003A2F82" w:rsidRPr="00386276" w:rsidRDefault="003A2F82" w:rsidP="00386276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  <w:u w:val="single"/>
        </w:rPr>
        <w:t>Задача 2.</w:t>
      </w:r>
      <w:r w:rsidRPr="00386276">
        <w:rPr>
          <w:rFonts w:ascii="Times New Roman" w:hAnsi="Times New Roman" w:cs="Times New Roman"/>
          <w:sz w:val="28"/>
          <w:szCs w:val="28"/>
        </w:rPr>
        <w:t xml:space="preserve"> </w:t>
      </w:r>
      <w:r w:rsidR="008A4A26" w:rsidRPr="00386276">
        <w:rPr>
          <w:rFonts w:ascii="Times New Roman" w:hAnsi="Times New Roman" w:cs="Times New Roman"/>
          <w:sz w:val="28"/>
          <w:szCs w:val="28"/>
          <w:lang w:eastAsia="en-US"/>
        </w:rPr>
        <w:t>Проведение мероприятий по содержанию территории Богучанского сельсовета,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</w:t>
      </w:r>
      <w:r w:rsidR="008A4A26" w:rsidRPr="00386276">
        <w:rPr>
          <w:rFonts w:ascii="Times New Roman" w:hAnsi="Times New Roman" w:cs="Times New Roman"/>
          <w:sz w:val="28"/>
          <w:szCs w:val="28"/>
        </w:rPr>
        <w:t>.</w:t>
      </w:r>
    </w:p>
    <w:p w:rsidR="008A4A26" w:rsidRPr="00386276" w:rsidRDefault="00AA16E1" w:rsidP="00CF144C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  <w:u w:val="single"/>
        </w:rPr>
        <w:t xml:space="preserve">Задача </w:t>
      </w:r>
      <w:r w:rsidR="003A2F82" w:rsidRPr="00386276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86276">
        <w:rPr>
          <w:rFonts w:ascii="Times New Roman" w:hAnsi="Times New Roman" w:cs="Times New Roman"/>
          <w:sz w:val="28"/>
          <w:szCs w:val="28"/>
        </w:rPr>
        <w:t xml:space="preserve">. </w:t>
      </w:r>
      <w:r w:rsidR="008A4A26" w:rsidRPr="00386276">
        <w:rPr>
          <w:rFonts w:ascii="Times New Roman" w:hAnsi="Times New Roman" w:cs="Times New Roman"/>
          <w:sz w:val="28"/>
          <w:szCs w:val="28"/>
          <w:lang w:eastAsia="en-US"/>
        </w:rPr>
        <w:t>Обеспечение устойчивого функционирования и развития жилищно-коммунального хозяйства, для создания безопасных и комфортных условий проживания</w:t>
      </w:r>
      <w:r w:rsidR="00CF144C">
        <w:rPr>
          <w:rFonts w:ascii="Times New Roman" w:hAnsi="Times New Roman" w:cs="Times New Roman"/>
          <w:sz w:val="28"/>
          <w:szCs w:val="28"/>
        </w:rPr>
        <w:t>.</w:t>
      </w:r>
    </w:p>
    <w:p w:rsidR="00CF144C" w:rsidRDefault="008A4A26" w:rsidP="00386276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86276">
        <w:rPr>
          <w:rFonts w:ascii="Times New Roman" w:hAnsi="Times New Roman" w:cs="Times New Roman"/>
          <w:sz w:val="28"/>
          <w:szCs w:val="28"/>
          <w:u w:val="single"/>
        </w:rPr>
        <w:t>Задача 4</w:t>
      </w:r>
      <w:r w:rsidRPr="00386276">
        <w:rPr>
          <w:rFonts w:ascii="Times New Roman" w:hAnsi="Times New Roman" w:cs="Times New Roman"/>
          <w:sz w:val="28"/>
          <w:szCs w:val="28"/>
        </w:rPr>
        <w:t xml:space="preserve">. </w:t>
      </w:r>
      <w:r w:rsidR="00CF144C" w:rsidRPr="00CF144C">
        <w:rPr>
          <w:rFonts w:ascii="Times New Roman" w:hAnsi="Times New Roman" w:cs="Times New Roman"/>
          <w:sz w:val="28"/>
          <w:szCs w:val="28"/>
          <w:lang w:eastAsia="en-US"/>
        </w:rPr>
        <w:t>Создание условий для развития и реализации культурного и духовно-нравственного потенциала населения, обеспечение возможности систематически заниматься физической культурой и спортом.</w:t>
      </w:r>
    </w:p>
    <w:p w:rsidR="008A4A26" w:rsidRPr="00386276" w:rsidRDefault="008A4A26" w:rsidP="00386276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86276">
        <w:rPr>
          <w:rFonts w:ascii="Times New Roman" w:hAnsi="Times New Roman" w:cs="Times New Roman"/>
          <w:sz w:val="28"/>
          <w:szCs w:val="28"/>
          <w:u w:val="single"/>
        </w:rPr>
        <w:t>Задача 5</w:t>
      </w:r>
      <w:r w:rsidRPr="00386276">
        <w:rPr>
          <w:rFonts w:ascii="Times New Roman" w:hAnsi="Times New Roman" w:cs="Times New Roman"/>
          <w:sz w:val="28"/>
          <w:szCs w:val="28"/>
        </w:rPr>
        <w:t xml:space="preserve">. </w:t>
      </w:r>
      <w:r w:rsidRPr="00386276">
        <w:rPr>
          <w:rFonts w:ascii="Times New Roman" w:hAnsi="Times New Roman" w:cs="Times New Roman"/>
          <w:sz w:val="28"/>
          <w:szCs w:val="28"/>
          <w:lang w:eastAsia="en-US"/>
        </w:rPr>
        <w:t>Создание эффективной системы защиты населения и территории Богучанского сельсовета от чрезвычайных ситуаций природного и техногенного характера.</w:t>
      </w:r>
    </w:p>
    <w:p w:rsidR="008A4A26" w:rsidRPr="00386276" w:rsidRDefault="008A4A26" w:rsidP="00386276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  <w:u w:val="single"/>
        </w:rPr>
        <w:t>Задача 6</w:t>
      </w:r>
      <w:r w:rsidRPr="00386276">
        <w:rPr>
          <w:rFonts w:ascii="Times New Roman" w:hAnsi="Times New Roman" w:cs="Times New Roman"/>
          <w:sz w:val="28"/>
          <w:szCs w:val="28"/>
        </w:rPr>
        <w:t>. Активизация участия бизнеса и граждан в реализации инициативных проектов, направленных на решение приоритетных задач развития Богучанского сельсовета.</w:t>
      </w:r>
    </w:p>
    <w:p w:rsidR="00547F89" w:rsidRPr="00386276" w:rsidRDefault="00B4532B" w:rsidP="00386276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Решение задач будет обеспечено посредством осуществления </w:t>
      </w:r>
      <w:r w:rsidR="00547F89" w:rsidRPr="00386276">
        <w:rPr>
          <w:rFonts w:ascii="Times New Roman" w:hAnsi="Times New Roman" w:cs="Times New Roman"/>
          <w:sz w:val="28"/>
          <w:szCs w:val="28"/>
        </w:rPr>
        <w:t>отдельных мероприятий Программы.</w:t>
      </w:r>
    </w:p>
    <w:p w:rsidR="00DD4BDF" w:rsidRPr="00386276" w:rsidRDefault="00DD4BDF" w:rsidP="003862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32B" w:rsidRPr="00386276" w:rsidRDefault="00B4532B" w:rsidP="0038627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4. МЕХАНИЗМ РЕАЛИЗАЦИИ ПРОГРАММЫ</w:t>
      </w:r>
    </w:p>
    <w:p w:rsidR="00B4532B" w:rsidRPr="00386276" w:rsidRDefault="00B4532B" w:rsidP="003862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1A10" w:rsidRPr="00386276" w:rsidRDefault="00AC1A10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на основании и с соблюдением норм:</w:t>
      </w:r>
    </w:p>
    <w:p w:rsidR="004D26B8" w:rsidRPr="00386276" w:rsidRDefault="004D26B8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Бюджетн</w:t>
      </w:r>
      <w:r w:rsidR="00AC1A10" w:rsidRPr="00386276">
        <w:rPr>
          <w:rFonts w:ascii="Times New Roman" w:hAnsi="Times New Roman" w:cs="Times New Roman"/>
          <w:sz w:val="28"/>
          <w:szCs w:val="28"/>
        </w:rPr>
        <w:t>ого</w:t>
      </w:r>
      <w:r w:rsidR="00263052" w:rsidRPr="0038627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C1A10" w:rsidRPr="00386276">
        <w:rPr>
          <w:rFonts w:ascii="Times New Roman" w:hAnsi="Times New Roman" w:cs="Times New Roman"/>
          <w:sz w:val="28"/>
          <w:szCs w:val="28"/>
        </w:rPr>
        <w:t>а</w:t>
      </w:r>
      <w:r w:rsidR="00263052" w:rsidRPr="0038627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63052" w:rsidRPr="00386276" w:rsidRDefault="00263052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</w:t>
      </w:r>
      <w:r w:rsidR="00AC1A10" w:rsidRPr="0038627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386276">
        <w:rPr>
          <w:rFonts w:ascii="Times New Roman" w:hAnsi="Times New Roman" w:cs="Times New Roman"/>
          <w:sz w:val="28"/>
          <w:szCs w:val="28"/>
        </w:rPr>
        <w:t>закон</w:t>
      </w:r>
      <w:r w:rsidR="00AC1A10" w:rsidRPr="00386276">
        <w:rPr>
          <w:rFonts w:ascii="Times New Roman" w:hAnsi="Times New Roman" w:cs="Times New Roman"/>
          <w:sz w:val="28"/>
          <w:szCs w:val="28"/>
        </w:rPr>
        <w:t>а</w:t>
      </w:r>
      <w:r w:rsidRPr="00386276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4D26B8" w:rsidRPr="00386276" w:rsidRDefault="004D26B8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</w:t>
      </w:r>
      <w:r w:rsidR="00AC1A10" w:rsidRPr="0038627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386276">
        <w:rPr>
          <w:rFonts w:ascii="Times New Roman" w:hAnsi="Times New Roman" w:cs="Times New Roman"/>
          <w:sz w:val="28"/>
          <w:szCs w:val="28"/>
        </w:rPr>
        <w:t>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4D26B8" w:rsidRPr="00386276" w:rsidRDefault="004D26B8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</w:t>
      </w:r>
      <w:r w:rsidR="00AC1A10" w:rsidRPr="0038627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386276">
        <w:rPr>
          <w:rFonts w:ascii="Times New Roman" w:hAnsi="Times New Roman" w:cs="Times New Roman"/>
          <w:sz w:val="28"/>
          <w:szCs w:val="28"/>
        </w:rPr>
        <w:t>от 10.12.1995 N 196-ФЗ "О безопасности дорожного движения";</w:t>
      </w:r>
    </w:p>
    <w:p w:rsidR="004D26B8" w:rsidRPr="00386276" w:rsidRDefault="004D26B8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</w:t>
      </w:r>
      <w:r w:rsidR="00AC1A10" w:rsidRPr="0038627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386276">
        <w:rPr>
          <w:rFonts w:ascii="Times New Roman" w:hAnsi="Times New Roman" w:cs="Times New Roman"/>
          <w:sz w:val="28"/>
          <w:szCs w:val="28"/>
        </w:rPr>
        <w:t>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263052" w:rsidRPr="00386276" w:rsidRDefault="00263052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 - </w:t>
      </w:r>
      <w:r w:rsidR="00AC1A10" w:rsidRPr="0038627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386276">
        <w:rPr>
          <w:rFonts w:ascii="Times New Roman" w:hAnsi="Times New Roman" w:cs="Times New Roman"/>
          <w:sz w:val="28"/>
          <w:szCs w:val="28"/>
        </w:rPr>
        <w:t xml:space="preserve">от 30.03.1999 N 52-ФЗ "О санитарно-эпидемиологическом благополучии населения"; </w:t>
      </w:r>
    </w:p>
    <w:p w:rsidR="00263052" w:rsidRPr="00386276" w:rsidRDefault="00263052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</w:t>
      </w:r>
      <w:r w:rsidR="00AC1A10" w:rsidRPr="0038627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386276">
        <w:rPr>
          <w:rFonts w:ascii="Times New Roman" w:hAnsi="Times New Roman" w:cs="Times New Roman"/>
          <w:sz w:val="28"/>
          <w:szCs w:val="28"/>
        </w:rPr>
        <w:t xml:space="preserve">от 10.01.2002 N 7-ФЗ "Об охране окружающей среды"; </w:t>
      </w:r>
    </w:p>
    <w:p w:rsidR="00263052" w:rsidRPr="00386276" w:rsidRDefault="00263052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</w:t>
      </w:r>
      <w:r w:rsidR="00AC1A10" w:rsidRPr="0038627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386276">
        <w:rPr>
          <w:rFonts w:ascii="Times New Roman" w:hAnsi="Times New Roman" w:cs="Times New Roman"/>
          <w:sz w:val="28"/>
          <w:szCs w:val="28"/>
        </w:rPr>
        <w:t>от 24.06.1998 N 89-ФЗ "Об отходах производства и потребления";</w:t>
      </w:r>
    </w:p>
    <w:p w:rsidR="00663EE4" w:rsidRPr="00386276" w:rsidRDefault="00663EE4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Федеральным законом</w:t>
      </w:r>
      <w:r w:rsidR="00491FE9" w:rsidRPr="00386276">
        <w:rPr>
          <w:rFonts w:ascii="Times New Roman" w:hAnsi="Times New Roman" w:cs="Times New Roman"/>
          <w:sz w:val="28"/>
          <w:szCs w:val="28"/>
        </w:rPr>
        <w:t xml:space="preserve"> от 12.02.1998 N 28-ФЗ "О гражданской обороне", </w:t>
      </w:r>
    </w:p>
    <w:p w:rsidR="00663EE4" w:rsidRPr="00386276" w:rsidRDefault="00663EE4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Федерального закона </w:t>
      </w:r>
      <w:r w:rsidR="00491FE9" w:rsidRPr="00386276">
        <w:rPr>
          <w:rFonts w:ascii="Times New Roman" w:hAnsi="Times New Roman" w:cs="Times New Roman"/>
          <w:sz w:val="28"/>
          <w:szCs w:val="28"/>
        </w:rPr>
        <w:t xml:space="preserve">от 21.12.1994 N 68-ФЗ "О защите населения и территорий от чрезвычайных ситуаций природного и техногенного характера", </w:t>
      </w:r>
    </w:p>
    <w:p w:rsidR="00491FE9" w:rsidRPr="00386276" w:rsidRDefault="00663EE4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Федерального закона </w:t>
      </w:r>
      <w:r w:rsidR="00491FE9" w:rsidRPr="00386276">
        <w:rPr>
          <w:rFonts w:ascii="Times New Roman" w:hAnsi="Times New Roman" w:cs="Times New Roman"/>
          <w:sz w:val="28"/>
          <w:szCs w:val="28"/>
        </w:rPr>
        <w:t>от 21.12.1994 N 69-ФЗ "О пожарной безопасности"</w:t>
      </w:r>
      <w:r w:rsidRPr="00386276">
        <w:rPr>
          <w:rFonts w:ascii="Times New Roman" w:hAnsi="Times New Roman" w:cs="Times New Roman"/>
          <w:sz w:val="28"/>
          <w:szCs w:val="28"/>
        </w:rPr>
        <w:t>,</w:t>
      </w:r>
    </w:p>
    <w:p w:rsidR="00663EE4" w:rsidRDefault="00663EE4" w:rsidP="0038627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- 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13.07.2015 N 218-ФЗ "О государстве</w:t>
      </w:r>
      <w:r w:rsidR="00C62239">
        <w:rPr>
          <w:rFonts w:ascii="Times New Roman" w:hAnsi="Times New Roman" w:cs="Times New Roman"/>
          <w:color w:val="000000"/>
          <w:sz w:val="28"/>
          <w:szCs w:val="28"/>
        </w:rPr>
        <w:t>нной регистрации недвижимости";</w:t>
      </w:r>
    </w:p>
    <w:p w:rsidR="00C62239" w:rsidRDefault="00C62239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Закона </w:t>
      </w:r>
      <w:r w:rsidRPr="00C62239">
        <w:rPr>
          <w:rFonts w:ascii="Times New Roman" w:hAnsi="Times New Roman" w:cs="Times New Roman"/>
          <w:sz w:val="28"/>
          <w:szCs w:val="28"/>
        </w:rPr>
        <w:t>Красноярского края от 28.06.2007 N 2-190 "О культуре"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239" w:rsidRPr="00386276" w:rsidRDefault="00C62239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Закона Красноярского края</w:t>
      </w:r>
    </w:p>
    <w:p w:rsidR="004D26B8" w:rsidRPr="00386276" w:rsidRDefault="004D26B8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ГОСТ</w:t>
      </w:r>
      <w:r w:rsidR="00AC1A10" w:rsidRPr="00386276">
        <w:rPr>
          <w:rFonts w:ascii="Times New Roman" w:hAnsi="Times New Roman" w:cs="Times New Roman"/>
          <w:sz w:val="28"/>
          <w:szCs w:val="28"/>
        </w:rPr>
        <w:t>ов и СанПинов;</w:t>
      </w:r>
    </w:p>
    <w:p w:rsidR="00AC1A10" w:rsidRPr="00386276" w:rsidRDefault="00AC1A10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- Государственных программ Красноярского края;</w:t>
      </w:r>
    </w:p>
    <w:p w:rsidR="00AC1A10" w:rsidRPr="00386276" w:rsidRDefault="00AC1A10" w:rsidP="003862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86276">
        <w:rPr>
          <w:rFonts w:ascii="Times New Roman" w:hAnsi="Times New Roman"/>
          <w:color w:val="000000"/>
          <w:sz w:val="28"/>
          <w:szCs w:val="28"/>
        </w:rPr>
        <w:t>– Решения Богучанского сельского Совета депутатов от 22.01.2021 № 01-01/48/174 «Об утверждении Правил благоустройства на территории муниципального образования Богучанский сельсовет Богучанского района Красноярского края»;</w:t>
      </w:r>
    </w:p>
    <w:p w:rsidR="00AC1A10" w:rsidRPr="00386276" w:rsidRDefault="00AC1A10" w:rsidP="003862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szCs w:val="28"/>
        </w:rPr>
      </w:pPr>
      <w:r w:rsidRPr="00386276">
        <w:rPr>
          <w:rFonts w:ascii="Times New Roman" w:hAnsi="Times New Roman"/>
          <w:color w:val="000000"/>
          <w:sz w:val="28"/>
          <w:szCs w:val="28"/>
        </w:rPr>
        <w:t>– Решения Богучанского сельского Совета депутатов от 27.06.2013г. № 16/58 «Об утверждении Правил землепользования и застройки села Богучаны и территории Богучанского сельсовета»</w:t>
      </w:r>
    </w:p>
    <w:p w:rsidR="00AC1A10" w:rsidRPr="00B40D6E" w:rsidRDefault="00AC1A10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и иных законодательных и нормативных правовых актов.</w:t>
      </w:r>
    </w:p>
    <w:p w:rsidR="00B4532B" w:rsidRPr="00B40D6E" w:rsidRDefault="00B4532B" w:rsidP="003862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D6E">
        <w:rPr>
          <w:rFonts w:ascii="Times New Roman" w:hAnsi="Times New Roman" w:cs="Times New Roman"/>
          <w:sz w:val="28"/>
          <w:szCs w:val="28"/>
        </w:rPr>
        <w:t>Программа рас</w:t>
      </w:r>
      <w:r w:rsidR="002460A2" w:rsidRPr="00B40D6E">
        <w:rPr>
          <w:rFonts w:ascii="Times New Roman" w:hAnsi="Times New Roman" w:cs="Times New Roman"/>
          <w:sz w:val="28"/>
          <w:szCs w:val="28"/>
        </w:rPr>
        <w:t xml:space="preserve">считана </w:t>
      </w:r>
      <w:r w:rsidR="00792418">
        <w:rPr>
          <w:rFonts w:ascii="Times New Roman" w:hAnsi="Times New Roman" w:cs="Times New Roman"/>
          <w:sz w:val="28"/>
          <w:szCs w:val="28"/>
        </w:rPr>
        <w:t>на период с 2022 по 2026</w:t>
      </w:r>
      <w:r w:rsidRPr="00B40D6E">
        <w:rPr>
          <w:rFonts w:ascii="Times New Roman" w:hAnsi="Times New Roman" w:cs="Times New Roman"/>
          <w:sz w:val="28"/>
          <w:szCs w:val="28"/>
        </w:rPr>
        <w:t xml:space="preserve"> год</w:t>
      </w:r>
      <w:r w:rsidR="00547F89" w:rsidRPr="00B40D6E">
        <w:rPr>
          <w:rFonts w:ascii="Times New Roman" w:hAnsi="Times New Roman" w:cs="Times New Roman"/>
          <w:sz w:val="28"/>
          <w:szCs w:val="28"/>
        </w:rPr>
        <w:t>ы</w:t>
      </w:r>
      <w:r w:rsidRPr="00B40D6E">
        <w:rPr>
          <w:rFonts w:ascii="Times New Roman" w:hAnsi="Times New Roman" w:cs="Times New Roman"/>
          <w:sz w:val="28"/>
          <w:szCs w:val="28"/>
        </w:rPr>
        <w:t>.</w:t>
      </w:r>
    </w:p>
    <w:p w:rsidR="00A604C2" w:rsidRPr="00B40D6E" w:rsidRDefault="00B238E3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D6E">
        <w:rPr>
          <w:rFonts w:ascii="Times New Roman" w:hAnsi="Times New Roman" w:cs="Times New Roman"/>
          <w:sz w:val="28"/>
          <w:szCs w:val="28"/>
        </w:rPr>
        <w:t xml:space="preserve">Для достижения намеченной цели и решения задач Программы предусматривается планомерная реализация </w:t>
      </w:r>
      <w:r w:rsidR="00547F89" w:rsidRPr="00B40D6E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B40D6E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улучшение </w:t>
      </w:r>
      <w:r w:rsidR="000D6EB7" w:rsidRPr="00B40D6E">
        <w:rPr>
          <w:rFonts w:ascii="Times New Roman" w:hAnsi="Times New Roman" w:cs="Times New Roman"/>
          <w:sz w:val="28"/>
          <w:szCs w:val="28"/>
        </w:rPr>
        <w:t>комфортного и безопасного проживания на территории МО Богучанский сельсовет</w:t>
      </w:r>
      <w:r w:rsidRPr="00B40D6E">
        <w:rPr>
          <w:rFonts w:ascii="Times New Roman" w:hAnsi="Times New Roman" w:cs="Times New Roman"/>
          <w:sz w:val="28"/>
          <w:szCs w:val="28"/>
        </w:rPr>
        <w:t>.</w:t>
      </w:r>
    </w:p>
    <w:p w:rsidR="00286DD1" w:rsidRPr="00B40D6E" w:rsidRDefault="004F1470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196" w:rsidRPr="00B40D6E" w:rsidRDefault="00A604C2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Pr="00B40D6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мероприятия 1</w:t>
      </w: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2B4C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«Дорожное хозяйство»</w:t>
      </w:r>
      <w:r w:rsidR="00873196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C80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пред</w:t>
      </w:r>
      <w:r w:rsidR="00873196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усмотрены следующие основные направления расходования средств:</w:t>
      </w:r>
    </w:p>
    <w:p w:rsidR="00547F89" w:rsidRPr="00B40D6E" w:rsidRDefault="00873196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- содержание автомобильных дорог, в том числе: зимнее</w:t>
      </w:r>
      <w:r w:rsidR="00B62DC4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содержание</w:t>
      </w:r>
      <w:r w:rsidR="00782C80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автомобильных дорог, выполнение ямочного ремонта дорог с асфальтобетонным покрытием, восстановление ровности проез</w:t>
      </w:r>
      <w:r w:rsidR="00C672DC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жей части дорог со щебеночным, </w:t>
      </w:r>
      <w:r w:rsidR="00782C80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гра</w:t>
      </w:r>
      <w:r w:rsidR="00C672DC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вийным и грунтовым покрытием</w:t>
      </w:r>
      <w:r w:rsid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</w:t>
      </w:r>
      <w:r w:rsidR="00B62DC4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73196" w:rsidRPr="00B40D6E" w:rsidRDefault="00873196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- ремонт автомобильных дорог</w:t>
      </w:r>
      <w:r w:rsidR="00B62DC4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 пользования местного значения.</w:t>
      </w:r>
    </w:p>
    <w:p w:rsidR="00A604C2" w:rsidRPr="00B40D6E" w:rsidRDefault="00B62DC4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- мероприятия направленные на п</w:t>
      </w:r>
      <w:r w:rsidR="00FA65A6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овышение </w:t>
      </w: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безопасности дорожного движения, в том числе: обустройство пешеходных</w:t>
      </w:r>
      <w:r w:rsidRPr="0038627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переходов, установление дорожно-знаковой информации и прочее.</w:t>
      </w:r>
    </w:p>
    <w:p w:rsidR="00B62DC4" w:rsidRPr="00B40D6E" w:rsidRDefault="00B62DC4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- выполнение прочих видов работ в соответствии с классификацией работ, утвержденной приказом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дорог".</w:t>
      </w:r>
    </w:p>
    <w:p w:rsidR="00286DD1" w:rsidRPr="00B40D6E" w:rsidRDefault="00286DD1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7944" w:rsidRPr="00B40D6E" w:rsidRDefault="00B62DC4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Pr="00B40D6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мероприятия 2</w:t>
      </w:r>
      <w:r w:rsidR="00E654FE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7944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«Благоустройство территории» предусмотрены следующие основные направления расходования средств:</w:t>
      </w:r>
    </w:p>
    <w:p w:rsidR="00387944" w:rsidRPr="00B40D6E" w:rsidRDefault="00387944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- содержание и обустройство мест захоронения, в том числе: расчистка проездов в зимний период, транспортирование и размещение отходов и т.д.</w:t>
      </w:r>
    </w:p>
    <w:p w:rsidR="00387944" w:rsidRPr="00B40D6E" w:rsidRDefault="00387944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- содержание и монтаж сети уличного освещения, в том числе мероприятия по техническому обслуживанию сети освещения, замена светильников уличного освещения на светодиодные, оплата за потребленную электроэнергию и т.д.</w:t>
      </w:r>
    </w:p>
    <w:p w:rsidR="00E654FE" w:rsidRPr="00B40D6E" w:rsidRDefault="00387944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="00E654FE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оде</w:t>
      </w: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ржание и обустройство объектов благоустройства, в том числе</w:t>
      </w:r>
      <w:r w:rsidR="00E654FE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уборка территории объектов от мусора; уборка газонов от отходов; очистка урн; транспортирование и размещение отходов</w:t>
      </w: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, уборка снега вручную в зимний период</w:t>
      </w:r>
      <w:r w:rsidR="00E654FE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содержание снежных городков, </w:t>
      </w:r>
      <w:r w:rsidR="004C35D1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малых архитектурных форм, обеспечение электроэнергией объектов и элементов благоустройства; ремонт объектов и элементов благоустройства; организация услуги видеонаблюдения за объектами; содержание досок объявлений, памятников и мемориальных объектов, содержание детских игровых и спортивных площадок и т.д.</w:t>
      </w:r>
      <w:r w:rsidR="00E654FE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54FE" w:rsidRPr="00B40D6E" w:rsidRDefault="00E654FE" w:rsidP="003862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0D6E">
        <w:rPr>
          <w:rFonts w:ascii="Times New Roman" w:hAnsi="Times New Roman"/>
          <w:sz w:val="28"/>
          <w:szCs w:val="28"/>
          <w:shd w:val="clear" w:color="auto" w:fill="FFFFFF"/>
        </w:rPr>
        <w:t xml:space="preserve">Помимо обозначенных услуг в рамках </w:t>
      </w:r>
      <w:r w:rsidR="00387944" w:rsidRPr="00B40D6E">
        <w:rPr>
          <w:rFonts w:ascii="Times New Roman" w:hAnsi="Times New Roman"/>
          <w:sz w:val="28"/>
          <w:szCs w:val="28"/>
          <w:shd w:val="clear" w:color="auto" w:fill="FFFFFF"/>
        </w:rPr>
        <w:t>данного направления</w:t>
      </w:r>
      <w:r w:rsidRPr="00B40D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D5D5B" w:rsidRPr="00B40D6E">
        <w:rPr>
          <w:rFonts w:ascii="Times New Roman" w:hAnsi="Times New Roman"/>
          <w:sz w:val="28"/>
          <w:szCs w:val="28"/>
        </w:rPr>
        <w:t xml:space="preserve">предусмотрено выполнение мероприятий по благоустройству территории: ремонт и установка досок объявлений, обустройство детских игровых и спортивных площадок, обустройство новых мест для отдыха населения, поставка новых малых архитектурных форм (скамеек, урн, вазонов и т.п.), создание и содержание мест (площадок) накопления твердых коммунальных отходов (ТКО) и приобретение контейнеров для сбора отходов, ликвидация несанкционированных мест размещения ТКО и несанкционированных свалок по решениям суда, устройство газонов, выращивание, посадка и уход за цветами и зелеными насаждениями, вывоз самовольно установленных объектов движимого имущества </w:t>
      </w:r>
      <w:r w:rsidR="000C3D09" w:rsidRPr="00B40D6E">
        <w:rPr>
          <w:rFonts w:ascii="Times New Roman" w:hAnsi="Times New Roman"/>
          <w:sz w:val="28"/>
          <w:szCs w:val="28"/>
        </w:rPr>
        <w:t>и т.д.</w:t>
      </w:r>
    </w:p>
    <w:p w:rsidR="00DB425D" w:rsidRPr="00386276" w:rsidRDefault="00DB425D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276">
        <w:rPr>
          <w:rFonts w:ascii="Times New Roman" w:hAnsi="Times New Roman" w:cs="Times New Roman"/>
          <w:color w:val="000000"/>
          <w:sz w:val="28"/>
          <w:szCs w:val="28"/>
        </w:rPr>
        <w:t>- организация временного трудоустройства несовершеннолетних граждан</w:t>
      </w:r>
      <w:r w:rsidR="00252D46"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. Данное направление расходования средств направлено не только на </w:t>
      </w:r>
      <w:r w:rsidR="00D531BA"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решение проблем благоустройства </w:t>
      </w:r>
      <w:r w:rsidR="00252D46"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села, но и на </w:t>
      </w:r>
      <w:r w:rsidR="00464E43"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</w:t>
      </w:r>
      <w:r w:rsidR="00252D46" w:rsidRPr="00386276">
        <w:rPr>
          <w:rFonts w:ascii="Times New Roman" w:hAnsi="Times New Roman" w:cs="Times New Roman"/>
          <w:sz w:val="28"/>
          <w:szCs w:val="28"/>
        </w:rPr>
        <w:t xml:space="preserve">решение проблемы занятости несовершеннолетних граждан в возрасте от 14 до 18 лет и их социальной адаптации к современным условия рынка труда. При трудоустройстве приоритет отдается детям из неблагополучных семей, находящимся в трудной жизненной ситуации и социально опасном положении. </w:t>
      </w:r>
      <w:r w:rsidR="00D531BA" w:rsidRPr="00386276">
        <w:rPr>
          <w:rFonts w:ascii="Times New Roman" w:hAnsi="Times New Roman" w:cs="Times New Roman"/>
          <w:sz w:val="28"/>
          <w:szCs w:val="28"/>
        </w:rPr>
        <w:t>В рамках данного направления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31BA" w:rsidRPr="00386276">
        <w:rPr>
          <w:rFonts w:ascii="Times New Roman" w:hAnsi="Times New Roman" w:cs="Times New Roman"/>
          <w:color w:val="000000"/>
          <w:sz w:val="28"/>
          <w:szCs w:val="28"/>
        </w:rPr>
        <w:t>приобретается инвентарь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>, средств</w:t>
      </w:r>
      <w:r w:rsidR="00D531BA" w:rsidRPr="0038627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531BA" w:rsidRPr="00386276">
        <w:rPr>
          <w:rFonts w:ascii="Times New Roman" w:hAnsi="Times New Roman" w:cs="Times New Roman"/>
          <w:color w:val="000000"/>
          <w:sz w:val="28"/>
          <w:szCs w:val="28"/>
        </w:rPr>
        <w:t>ндивидуальной защиты, комплекты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одежды и обуви, а также </w:t>
      </w:r>
      <w:r w:rsidR="00D531BA" w:rsidRPr="00386276">
        <w:rPr>
          <w:rFonts w:ascii="Times New Roman" w:hAnsi="Times New Roman" w:cs="Times New Roman"/>
          <w:color w:val="000000"/>
          <w:sz w:val="28"/>
          <w:szCs w:val="28"/>
        </w:rPr>
        <w:t>производится оплата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 труда участников </w:t>
      </w:r>
      <w:r w:rsidR="00D531BA"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трудового отряда и </w:t>
      </w:r>
      <w:r w:rsidR="00464E43"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>наставника (руководителя).</w:t>
      </w:r>
    </w:p>
    <w:p w:rsidR="00CE2401" w:rsidRPr="00B40D6E" w:rsidRDefault="00CE2401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Мероприятие 2 ориентировано на обеспечение и повышение комфортности условий проживания граждан, что регулируется Решением Богучанского сельского Совета депутатов </w:t>
      </w:r>
      <w:r w:rsidRPr="00B40D6E">
        <w:rPr>
          <w:rFonts w:ascii="Times New Roman" w:hAnsi="Times New Roman" w:cs="Times New Roman"/>
          <w:sz w:val="28"/>
          <w:szCs w:val="28"/>
        </w:rPr>
        <w:t>от 22.01.2021 № 01-01/48/174 «Об утверждении Правил благоустройства на территории муниципального образования Богучанский сельсовет Богучанского района Красноярского края».</w:t>
      </w:r>
    </w:p>
    <w:p w:rsidR="00CE2401" w:rsidRPr="00B40D6E" w:rsidRDefault="00CE2401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6276" w:rsidRPr="00B40D6E" w:rsidRDefault="00386276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</w:rPr>
        <w:t>В рамках</w:t>
      </w:r>
      <w:r w:rsidRPr="00B40D6E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мероприятия</w:t>
      </w:r>
      <w:r w:rsidR="00A571B3" w:rsidRPr="00B40D6E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 w:rsidR="00A571B3" w:rsidRPr="00B40D6E">
        <w:rPr>
          <w:rFonts w:ascii="Times New Roman" w:hAnsi="Times New Roman" w:cs="Times New Roman"/>
          <w:sz w:val="28"/>
          <w:szCs w:val="28"/>
        </w:rPr>
        <w:t xml:space="preserve"> «Жилищно-коммунальное хозяйство и повышение энергетической эффективности» </w:t>
      </w:r>
      <w:r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предусмотрены следующие основные направления расходования средств:</w:t>
      </w:r>
    </w:p>
    <w:p w:rsidR="00386276" w:rsidRDefault="00386276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276">
        <w:rPr>
          <w:rFonts w:ascii="Times New Roman" w:hAnsi="Times New Roman" w:cs="Times New Roman"/>
          <w:color w:val="000000"/>
          <w:sz w:val="28"/>
          <w:szCs w:val="28"/>
        </w:rPr>
        <w:t>- содержание и ремонт муниципального жилого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>. По данному направлению проводится оперативный контроль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 за эксплуатацией, содержанием и техническим обслужив</w:t>
      </w:r>
      <w:r>
        <w:rPr>
          <w:rFonts w:ascii="Times New Roman" w:hAnsi="Times New Roman" w:cs="Times New Roman"/>
          <w:color w:val="000000"/>
          <w:sz w:val="28"/>
          <w:szCs w:val="28"/>
        </w:rPr>
        <w:t>анием объектов жилищного фонда, а также проводится капитальный ремонт жилых помещений муниципального жилищного фонда</w:t>
      </w:r>
      <w:r w:rsidR="009A66DA">
        <w:rPr>
          <w:rFonts w:ascii="Times New Roman" w:hAnsi="Times New Roman" w:cs="Times New Roman"/>
          <w:color w:val="000000"/>
          <w:sz w:val="28"/>
          <w:szCs w:val="28"/>
        </w:rPr>
        <w:t xml:space="preserve"> и т.п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6276" w:rsidRDefault="00386276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>зносы на капитал</w:t>
      </w:r>
      <w:r w:rsidR="00470E20">
        <w:rPr>
          <w:rFonts w:ascii="Times New Roman" w:hAnsi="Times New Roman" w:cs="Times New Roman"/>
          <w:color w:val="000000"/>
          <w:sz w:val="28"/>
          <w:szCs w:val="28"/>
        </w:rPr>
        <w:t>ьный ремонт общего имущества многоквартирных домов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 за муниципальные жилые помещения</w:t>
      </w:r>
      <w:r w:rsidR="00470E20">
        <w:rPr>
          <w:rFonts w:ascii="Times New Roman" w:hAnsi="Times New Roman" w:cs="Times New Roman"/>
          <w:color w:val="000000"/>
          <w:sz w:val="28"/>
          <w:szCs w:val="28"/>
        </w:rPr>
        <w:t>, находящиеся в многоквартирных домах;</w:t>
      </w:r>
    </w:p>
    <w:p w:rsidR="00386276" w:rsidRDefault="00386276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еализация мероприятий по </w:t>
      </w:r>
      <w:r w:rsidR="00470E20">
        <w:rPr>
          <w:rFonts w:ascii="Times New Roman" w:hAnsi="Times New Roman" w:cs="Times New Roman"/>
          <w:color w:val="000000"/>
          <w:sz w:val="28"/>
          <w:szCs w:val="28"/>
        </w:rPr>
        <w:t>переселению</w:t>
      </w:r>
      <w:r w:rsidR="00470E20" w:rsidRPr="00470E20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проживающих в жилых помещениях муниципального образования </w:t>
      </w:r>
      <w:r w:rsidR="00470E20">
        <w:rPr>
          <w:rFonts w:ascii="Times New Roman" w:hAnsi="Times New Roman" w:cs="Times New Roman"/>
          <w:color w:val="000000"/>
          <w:sz w:val="28"/>
          <w:szCs w:val="28"/>
        </w:rPr>
        <w:t>Богучанский сельсовет</w:t>
      </w:r>
      <w:r w:rsidR="00470E20" w:rsidRPr="00470E20">
        <w:rPr>
          <w:rFonts w:ascii="Times New Roman" w:hAnsi="Times New Roman" w:cs="Times New Roman"/>
          <w:color w:val="000000"/>
          <w:sz w:val="28"/>
          <w:szCs w:val="28"/>
        </w:rPr>
        <w:t>, признанных в установленном порядке непригодными для проживания</w:t>
      </w:r>
      <w:r w:rsidR="00470E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6276" w:rsidRDefault="00386276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>нос аварийных и ветхих строений</w:t>
      </w:r>
      <w:r w:rsidR="00470E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0E20" w:rsidRDefault="00470E20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07424">
        <w:rPr>
          <w:rFonts w:ascii="Times New Roman" w:hAnsi="Times New Roman" w:cs="Times New Roman"/>
          <w:color w:val="000000"/>
          <w:sz w:val="28"/>
          <w:szCs w:val="28"/>
        </w:rPr>
        <w:t>предоставление специализированной службе</w:t>
      </w:r>
      <w:r w:rsidR="00807424" w:rsidRPr="00807424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</w:t>
      </w:r>
      <w:r w:rsidR="00807424">
        <w:rPr>
          <w:rFonts w:ascii="Times New Roman" w:hAnsi="Times New Roman" w:cs="Times New Roman"/>
          <w:color w:val="000000"/>
          <w:sz w:val="28"/>
          <w:szCs w:val="28"/>
        </w:rPr>
        <w:t>ам похоронного дела, оказывающей</w:t>
      </w:r>
      <w:r w:rsidR="00807424" w:rsidRPr="00807424">
        <w:rPr>
          <w:rFonts w:ascii="Times New Roman" w:hAnsi="Times New Roman" w:cs="Times New Roman"/>
          <w:color w:val="000000"/>
          <w:sz w:val="28"/>
          <w:szCs w:val="28"/>
        </w:rPr>
        <w:t xml:space="preserve"> услуги по погребению тел умерших и погибших граждан, сведения о супруге и близких родственников которых отсутствуют, а также одиноких граждан, лиц без определенного места жительства, трупов, обнаруженных в общественных местах на территории муниципального образования Богучанский сельсовет, субсидии на возмещение расходов по оказанию услуг по погребению</w:t>
      </w:r>
      <w:r w:rsidR="008074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7424" w:rsidRDefault="00470E20" w:rsidP="00D5478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рамках иных направлений расходования средств предусмотрен оперативный контроль</w:t>
      </w:r>
      <w:r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 за эксплуатацией, содержанием и техническим обслужив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анием </w:t>
      </w:r>
      <w:r w:rsidR="00386276" w:rsidRPr="00386276">
        <w:rPr>
          <w:rFonts w:ascii="Times New Roman" w:hAnsi="Times New Roman" w:cs="Times New Roman"/>
          <w:color w:val="000000"/>
          <w:sz w:val="28"/>
          <w:szCs w:val="28"/>
        </w:rPr>
        <w:t>объектов муниципальн</w:t>
      </w:r>
      <w:r w:rsidR="00807424">
        <w:rPr>
          <w:rFonts w:ascii="Times New Roman" w:hAnsi="Times New Roman" w:cs="Times New Roman"/>
          <w:color w:val="000000"/>
          <w:sz w:val="28"/>
          <w:szCs w:val="28"/>
        </w:rPr>
        <w:t>ой собственности коммунального</w:t>
      </w:r>
      <w:r w:rsidR="00386276" w:rsidRPr="003862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424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назначения, а также передача части полномочий в области жилищно-коммунального хозяйства, </w:t>
      </w:r>
      <w:r w:rsidR="00807424" w:rsidRPr="00807424">
        <w:rPr>
          <w:rFonts w:ascii="Times New Roman" w:hAnsi="Times New Roman" w:cs="Times New Roman"/>
          <w:color w:val="000000"/>
          <w:sz w:val="28"/>
          <w:szCs w:val="28"/>
        </w:rPr>
        <w:t>в соответстви</w:t>
      </w:r>
      <w:r w:rsidR="00807424">
        <w:rPr>
          <w:rFonts w:ascii="Times New Roman" w:hAnsi="Times New Roman" w:cs="Times New Roman"/>
          <w:color w:val="000000"/>
          <w:sz w:val="28"/>
          <w:szCs w:val="28"/>
        </w:rPr>
        <w:t>и с заключенными Соглашениями, органам местного самоуправления Богучанского района.</w:t>
      </w:r>
    </w:p>
    <w:p w:rsidR="009A66DA" w:rsidRPr="00B40D6E" w:rsidRDefault="00807424" w:rsidP="009A66D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6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40D6E">
        <w:rPr>
          <w:rFonts w:ascii="Times New Roman" w:hAnsi="Times New Roman" w:cs="Times New Roman"/>
          <w:sz w:val="28"/>
          <w:szCs w:val="28"/>
          <w:u w:val="single"/>
        </w:rPr>
        <w:t>мероприятия 4</w:t>
      </w:r>
      <w:r w:rsidRPr="00B40D6E">
        <w:rPr>
          <w:rFonts w:ascii="Times New Roman" w:hAnsi="Times New Roman" w:cs="Times New Roman"/>
          <w:sz w:val="28"/>
          <w:szCs w:val="28"/>
        </w:rPr>
        <w:t xml:space="preserve"> «</w:t>
      </w:r>
      <w:r w:rsidR="009A66DA" w:rsidRPr="00B40D6E">
        <w:rPr>
          <w:rFonts w:ascii="Times New Roman" w:hAnsi="Times New Roman" w:cs="Times New Roman"/>
          <w:sz w:val="28"/>
          <w:szCs w:val="28"/>
        </w:rPr>
        <w:t xml:space="preserve">Культура, физическая культура и спорт» </w:t>
      </w:r>
      <w:r w:rsidR="009A66DA" w:rsidRPr="00B40D6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предусмотрены следующие основные направления расходования средств:</w:t>
      </w:r>
    </w:p>
    <w:p w:rsidR="00807424" w:rsidRDefault="00E35278" w:rsidP="0038627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D6E">
        <w:rPr>
          <w:rFonts w:ascii="Times New Roman" w:hAnsi="Times New Roman" w:cs="Times New Roman"/>
          <w:sz w:val="28"/>
          <w:szCs w:val="28"/>
        </w:rPr>
        <w:t>- организация и проведение культурно-досуговых мероприятий.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данному направлению предусмотрено </w:t>
      </w:r>
      <w:r w:rsidRPr="00E35278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</w:t>
      </w:r>
      <w:r w:rsidR="00C62239"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культурно-массовых и иных зрелищных </w:t>
      </w:r>
      <w:r w:rsidRPr="00E35278">
        <w:rPr>
          <w:rFonts w:ascii="Times New Roman" w:hAnsi="Times New Roman" w:cs="Times New Roman"/>
          <w:color w:val="000000"/>
          <w:sz w:val="28"/>
          <w:szCs w:val="28"/>
        </w:rPr>
        <w:t>мероприятий сельского значения, посвященных значимым событиям отечественной культуры и истории</w:t>
      </w:r>
      <w:r w:rsidR="00C62239">
        <w:rPr>
          <w:rFonts w:ascii="Times New Roman" w:hAnsi="Times New Roman" w:cs="Times New Roman"/>
          <w:color w:val="000000"/>
          <w:sz w:val="28"/>
          <w:szCs w:val="28"/>
        </w:rPr>
        <w:t xml:space="preserve"> села;</w:t>
      </w:r>
      <w:r w:rsidR="00D54787">
        <w:rPr>
          <w:rFonts w:ascii="Times New Roman" w:hAnsi="Times New Roman" w:cs="Times New Roman"/>
          <w:color w:val="000000"/>
          <w:sz w:val="28"/>
          <w:szCs w:val="28"/>
        </w:rPr>
        <w:t xml:space="preserve"> выплата денежной премии лицам, удостоенным почетного звания «Почетный гражданин с. Богучаны»;</w:t>
      </w:r>
    </w:p>
    <w:p w:rsidR="00C62239" w:rsidRDefault="00C62239" w:rsidP="00C6223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C62239">
        <w:rPr>
          <w:rFonts w:ascii="Times New Roman" w:hAnsi="Times New Roman" w:cs="Times New Roman"/>
          <w:color w:val="000000"/>
          <w:sz w:val="28"/>
          <w:szCs w:val="28"/>
        </w:rPr>
        <w:t>вековечение памяти защитников Отечества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 По данному направлению проводится в</w:t>
      </w:r>
      <w:r w:rsidRPr="00C62239">
        <w:rPr>
          <w:rFonts w:ascii="Times New Roman" w:hAnsi="Times New Roman" w:cs="Times New Roman"/>
          <w:color w:val="000000"/>
          <w:sz w:val="28"/>
          <w:szCs w:val="28"/>
        </w:rPr>
        <w:t>осстановление (ремонт, реставрация, благоустройство) воинских захоронений на терр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итории Богучанского сельсовета; ремонт, содержание мемориалов памяти защитников Отечества, </w:t>
      </w:r>
      <w:r w:rsidRPr="00C62239">
        <w:rPr>
          <w:rFonts w:ascii="Times New Roman" w:hAnsi="Times New Roman" w:cs="Times New Roman"/>
          <w:color w:val="000000"/>
          <w:sz w:val="28"/>
          <w:szCs w:val="28"/>
        </w:rPr>
        <w:t>благоустройство их территорий;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паспортизация</w:t>
      </w:r>
      <w:r w:rsidRPr="00C62239">
        <w:rPr>
          <w:rFonts w:ascii="Times New Roman" w:hAnsi="Times New Roman" w:cs="Times New Roman"/>
          <w:color w:val="000000"/>
          <w:sz w:val="28"/>
          <w:szCs w:val="28"/>
        </w:rPr>
        <w:t xml:space="preserve"> военно-мемо</w:t>
      </w:r>
      <w:r>
        <w:rPr>
          <w:rFonts w:ascii="Times New Roman" w:hAnsi="Times New Roman" w:cs="Times New Roman"/>
          <w:color w:val="000000"/>
          <w:sz w:val="28"/>
          <w:szCs w:val="28"/>
        </w:rPr>
        <w:t>риальных сооружений и объектов; п</w:t>
      </w:r>
      <w:r w:rsidRPr="00C62239">
        <w:rPr>
          <w:rFonts w:ascii="Times New Roman" w:hAnsi="Times New Roman" w:cs="Times New Roman"/>
          <w:color w:val="000000"/>
          <w:sz w:val="28"/>
          <w:szCs w:val="28"/>
        </w:rPr>
        <w:t>убликации в средствах массовой информации материалов о защитниках Отечества, создание произведений искусства и литературы, посвященных их</w:t>
      </w:r>
      <w:r w:rsidR="00F05A75">
        <w:rPr>
          <w:rFonts w:ascii="Times New Roman" w:hAnsi="Times New Roman" w:cs="Times New Roman"/>
          <w:color w:val="000000"/>
          <w:sz w:val="28"/>
          <w:szCs w:val="28"/>
        </w:rPr>
        <w:t xml:space="preserve"> подвигам, организация выставок и т.д.;</w:t>
      </w:r>
    </w:p>
    <w:p w:rsidR="00797064" w:rsidRDefault="00F05A75" w:rsidP="0079706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556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85567" w:rsidRPr="00E85567">
        <w:rPr>
          <w:rFonts w:ascii="Times New Roman" w:hAnsi="Times New Roman" w:cs="Times New Roman"/>
          <w:color w:val="000000"/>
          <w:sz w:val="28"/>
          <w:szCs w:val="28"/>
        </w:rPr>
        <w:t>частие в организации и проведении официальных спортивных, физкультурно-оздоровительных мероприятий Богучанского района</w:t>
      </w:r>
      <w:r w:rsidR="007B555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7B5552" w:rsidRPr="007B5552">
        <w:rPr>
          <w:rFonts w:ascii="Times New Roman" w:hAnsi="Times New Roman" w:cs="Times New Roman"/>
          <w:color w:val="000000"/>
          <w:sz w:val="28"/>
          <w:szCs w:val="28"/>
        </w:rPr>
        <w:t>соответствии с планом</w:t>
      </w:r>
      <w:r w:rsidR="007B5552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официальных спортивных мероприятий</w:t>
      </w:r>
      <w:r w:rsidR="00E85567" w:rsidRPr="00E85567">
        <w:rPr>
          <w:rFonts w:ascii="Times New Roman" w:hAnsi="Times New Roman" w:cs="Times New Roman"/>
          <w:color w:val="000000"/>
          <w:sz w:val="28"/>
          <w:szCs w:val="28"/>
        </w:rPr>
        <w:t>, обеспечение условий для развития физической культуры и спорта</w:t>
      </w:r>
      <w:r w:rsidR="00332E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97064">
        <w:rPr>
          <w:rFonts w:ascii="Times New Roman" w:hAnsi="Times New Roman" w:cs="Times New Roman"/>
          <w:color w:val="000000"/>
          <w:sz w:val="28"/>
          <w:szCs w:val="28"/>
        </w:rPr>
        <w:t>Данное направление включает привлечение</w:t>
      </w:r>
      <w:r w:rsidR="00797064" w:rsidRPr="00797064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муниципального образования </w:t>
      </w:r>
      <w:r w:rsidR="00797064">
        <w:rPr>
          <w:rFonts w:ascii="Times New Roman" w:hAnsi="Times New Roman" w:cs="Times New Roman"/>
          <w:color w:val="000000"/>
          <w:sz w:val="28"/>
          <w:szCs w:val="28"/>
        </w:rPr>
        <w:t>Богучанский сельсовет</w:t>
      </w:r>
      <w:r w:rsidR="00797064" w:rsidRPr="00797064">
        <w:rPr>
          <w:rFonts w:ascii="Times New Roman" w:hAnsi="Times New Roman" w:cs="Times New Roman"/>
          <w:color w:val="000000"/>
          <w:sz w:val="28"/>
          <w:szCs w:val="28"/>
        </w:rPr>
        <w:t xml:space="preserve"> всех возрастных категорий к участию в официальных спортивных мероприятиях</w:t>
      </w:r>
      <w:r w:rsidR="007970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97064" w:rsidRPr="00797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064">
        <w:rPr>
          <w:rFonts w:ascii="Times New Roman" w:hAnsi="Times New Roman" w:cs="Times New Roman"/>
          <w:color w:val="000000"/>
          <w:sz w:val="28"/>
          <w:szCs w:val="28"/>
        </w:rPr>
        <w:t>организацию и проведение</w:t>
      </w:r>
      <w:r w:rsidR="00797064" w:rsidRPr="00797064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официальных спортивных мероприятий для всех возрастных групп населения </w:t>
      </w:r>
      <w:r w:rsidR="00797064">
        <w:rPr>
          <w:rFonts w:ascii="Times New Roman" w:hAnsi="Times New Roman" w:cs="Times New Roman"/>
          <w:color w:val="000000"/>
          <w:sz w:val="28"/>
          <w:szCs w:val="28"/>
        </w:rPr>
        <w:t xml:space="preserve">Богучанского сельсовета. </w:t>
      </w:r>
    </w:p>
    <w:p w:rsidR="007B5552" w:rsidRDefault="007B5552" w:rsidP="0079706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493" w:rsidRDefault="005B6493" w:rsidP="005B64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6493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Pr="005B6493">
        <w:rPr>
          <w:rFonts w:ascii="Times New Roman" w:hAnsi="Times New Roman" w:cs="Times New Roman"/>
          <w:color w:val="000000"/>
          <w:sz w:val="28"/>
          <w:szCs w:val="28"/>
          <w:u w:val="single"/>
        </w:rPr>
        <w:t>мероприятия 5</w:t>
      </w:r>
      <w:r w:rsidRPr="005B649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B6493">
        <w:rPr>
          <w:rFonts w:ascii="Times New Roman" w:hAnsi="Times New Roman" w:cs="Times New Roman"/>
          <w:sz w:val="28"/>
          <w:szCs w:val="28"/>
          <w:lang w:eastAsia="en-US"/>
        </w:rPr>
        <w:t>Создание эффективной системы защиты населения и территории Богучанского сельсовета от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B6493">
        <w:rPr>
          <w:rFonts w:ascii="Times New Roman" w:hAnsi="Times New Roman" w:cs="Times New Roman"/>
          <w:sz w:val="28"/>
          <w:szCs w:val="28"/>
          <w:lang w:eastAsia="en-US"/>
        </w:rPr>
        <w:t>предусмотрены следующие основные направления расходования средств:</w:t>
      </w:r>
    </w:p>
    <w:p w:rsidR="00376B41" w:rsidRPr="00376B41" w:rsidRDefault="00376B41" w:rsidP="00376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B41">
        <w:rPr>
          <w:rFonts w:ascii="Times New Roman" w:hAnsi="Times New Roman" w:cs="Times New Roman"/>
          <w:sz w:val="28"/>
          <w:szCs w:val="28"/>
        </w:rPr>
        <w:t>Организация обучения мерам пожарной безопасности и пропага</w:t>
      </w:r>
      <w:r>
        <w:rPr>
          <w:rFonts w:ascii="Times New Roman" w:hAnsi="Times New Roman" w:cs="Times New Roman"/>
          <w:sz w:val="28"/>
          <w:szCs w:val="28"/>
        </w:rPr>
        <w:t>нда пожарно-технических знаний, п</w:t>
      </w:r>
      <w:r w:rsidRPr="00376B41">
        <w:rPr>
          <w:rFonts w:ascii="Times New Roman" w:hAnsi="Times New Roman" w:cs="Times New Roman"/>
          <w:sz w:val="28"/>
          <w:szCs w:val="28"/>
        </w:rPr>
        <w:t>овышение уровня подготовки населения к действиям по предупреждению и ликвидации пожаров, пропаганда мер пожарной безопасности среди населения</w:t>
      </w:r>
      <w:r>
        <w:rPr>
          <w:rFonts w:ascii="Times New Roman" w:hAnsi="Times New Roman" w:cs="Times New Roman"/>
          <w:sz w:val="28"/>
          <w:szCs w:val="28"/>
        </w:rPr>
        <w:t xml:space="preserve">, прокладка </w:t>
      </w:r>
      <w:r w:rsidRPr="00376B41">
        <w:rPr>
          <w:rFonts w:ascii="Times New Roman" w:hAnsi="Times New Roman" w:cs="Times New Roman"/>
          <w:sz w:val="28"/>
          <w:szCs w:val="28"/>
        </w:rPr>
        <w:t>минерализованных полос в местах прилегания лесных массивов к населенному пункту</w:t>
      </w:r>
      <w:r>
        <w:rPr>
          <w:rFonts w:ascii="Times New Roman" w:hAnsi="Times New Roman" w:cs="Times New Roman"/>
          <w:sz w:val="28"/>
          <w:szCs w:val="28"/>
        </w:rPr>
        <w:t xml:space="preserve"> и уход за ними, с</w:t>
      </w:r>
      <w:r w:rsidRPr="00376B41">
        <w:rPr>
          <w:rFonts w:ascii="Times New Roman" w:hAnsi="Times New Roman" w:cs="Times New Roman"/>
          <w:sz w:val="28"/>
          <w:szCs w:val="28"/>
        </w:rPr>
        <w:t>оздание условий для противодействия терроризму, о</w:t>
      </w:r>
      <w:r>
        <w:rPr>
          <w:rFonts w:ascii="Times New Roman" w:hAnsi="Times New Roman" w:cs="Times New Roman"/>
          <w:sz w:val="28"/>
          <w:szCs w:val="28"/>
        </w:rPr>
        <w:t>хране жизни и здоровья граждан, о</w:t>
      </w:r>
      <w:r w:rsidRPr="00376B41">
        <w:rPr>
          <w:rFonts w:ascii="Times New Roman" w:hAnsi="Times New Roman" w:cs="Times New Roman"/>
          <w:sz w:val="28"/>
          <w:szCs w:val="28"/>
        </w:rPr>
        <w:t>рганизация обучения действиям населения на</w:t>
      </w:r>
      <w:r>
        <w:rPr>
          <w:rFonts w:ascii="Times New Roman" w:hAnsi="Times New Roman" w:cs="Times New Roman"/>
          <w:sz w:val="28"/>
          <w:szCs w:val="28"/>
        </w:rPr>
        <w:t xml:space="preserve"> водных объектах и т.п.</w:t>
      </w:r>
    </w:p>
    <w:p w:rsidR="00376B41" w:rsidRDefault="00376B41" w:rsidP="005B649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552" w:rsidRDefault="005B6493" w:rsidP="005B649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49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B6493">
        <w:rPr>
          <w:rFonts w:ascii="Times New Roman" w:hAnsi="Times New Roman" w:cs="Times New Roman"/>
          <w:sz w:val="28"/>
          <w:szCs w:val="28"/>
          <w:u w:val="single"/>
        </w:rPr>
        <w:t>мероприятия 6</w:t>
      </w:r>
      <w:r w:rsidRPr="005B6493">
        <w:rPr>
          <w:rFonts w:ascii="Times New Roman" w:hAnsi="Times New Roman" w:cs="Times New Roman"/>
          <w:sz w:val="28"/>
          <w:szCs w:val="28"/>
        </w:rPr>
        <w:t xml:space="preserve"> «Активизация участия бизнеса и граждан в реализации инициативных проектов, направленных на решение приоритетных задач развития Богучанского сельсовета»</w:t>
      </w:r>
      <w:r w:rsidRPr="005B6493">
        <w:t xml:space="preserve"> </w:t>
      </w:r>
      <w:r w:rsidRPr="005B6493">
        <w:rPr>
          <w:rFonts w:ascii="Times New Roman" w:hAnsi="Times New Roman" w:cs="Times New Roman"/>
          <w:sz w:val="28"/>
          <w:szCs w:val="28"/>
        </w:rPr>
        <w:t>предусмотрены следующие основные направления расходования средств:</w:t>
      </w:r>
    </w:p>
    <w:p w:rsidR="005B6493" w:rsidRPr="005B6493" w:rsidRDefault="005B6493" w:rsidP="005B649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7F89" w:rsidRPr="005B6493" w:rsidRDefault="00547F89" w:rsidP="005B649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493">
        <w:rPr>
          <w:rFonts w:ascii="Times New Roman" w:hAnsi="Times New Roman" w:cs="Times New Roman"/>
          <w:sz w:val="28"/>
          <w:szCs w:val="28"/>
        </w:rPr>
        <w:t>Перечень мероприятий Программы приведен в приложении </w:t>
      </w:r>
      <w:r w:rsidR="00AD71A6" w:rsidRPr="005B6493">
        <w:rPr>
          <w:rFonts w:ascii="Times New Roman" w:hAnsi="Times New Roman" w:cs="Times New Roman"/>
          <w:sz w:val="28"/>
          <w:szCs w:val="28"/>
        </w:rPr>
        <w:t xml:space="preserve">№ </w:t>
      </w:r>
      <w:r w:rsidRPr="005B6493">
        <w:rPr>
          <w:rFonts w:ascii="Times New Roman" w:hAnsi="Times New Roman" w:cs="Times New Roman"/>
          <w:sz w:val="28"/>
          <w:szCs w:val="28"/>
        </w:rPr>
        <w:t>1.</w:t>
      </w:r>
    </w:p>
    <w:p w:rsidR="00B4532B" w:rsidRPr="00386276" w:rsidRDefault="00547F89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Мероприятия</w:t>
      </w:r>
      <w:r w:rsidR="00B4532B" w:rsidRPr="00386276">
        <w:rPr>
          <w:rFonts w:ascii="Times New Roman" w:hAnsi="Times New Roman" w:cs="Times New Roman"/>
          <w:sz w:val="28"/>
          <w:szCs w:val="28"/>
        </w:rPr>
        <w:t xml:space="preserve"> Программы ежегодно уточняются и корректируются с учетом анализа хода ее выполнения и эффективности использования средств. </w:t>
      </w:r>
    </w:p>
    <w:p w:rsidR="00B4532B" w:rsidRPr="00386276" w:rsidRDefault="00B4532B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32B" w:rsidRPr="00386276" w:rsidRDefault="00B4532B" w:rsidP="0038627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5. РЕСУРСНОЕ ОБЕСПЕЧЕНИЕ ПРОГРАММЫ</w:t>
      </w:r>
    </w:p>
    <w:p w:rsidR="00B4532B" w:rsidRPr="00386276" w:rsidRDefault="00B4532B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18B9" w:rsidRPr="00386276" w:rsidRDefault="005318B9" w:rsidP="0038627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Реализация Программы осуществляется за счет средств местного бюджета, в том числе за счет средств местного бюджета, формируемых за счет планируемых к поступлению в местной бюджет в соответствии с действующим законодательством средств федерального и регионального бюджетов.</w:t>
      </w:r>
    </w:p>
    <w:p w:rsidR="00AD71A6" w:rsidRPr="00386276" w:rsidRDefault="00AD71A6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Общий размер финансирования Программы составит </w:t>
      </w:r>
      <w:r w:rsidR="00792418">
        <w:rPr>
          <w:rFonts w:ascii="Times New Roman" w:hAnsi="Times New Roman" w:cs="Times New Roman"/>
          <w:sz w:val="28"/>
          <w:szCs w:val="28"/>
        </w:rPr>
        <w:t>373 760 938,72</w:t>
      </w:r>
      <w:r w:rsidRPr="00386276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AD71A6" w:rsidRPr="00386276" w:rsidRDefault="00AD71A6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Региональный бюджет –</w:t>
      </w:r>
      <w:r w:rsidR="00E629B0">
        <w:rPr>
          <w:rFonts w:ascii="Times New Roman" w:hAnsi="Times New Roman" w:cs="Times New Roman"/>
          <w:sz w:val="28"/>
          <w:szCs w:val="28"/>
        </w:rPr>
        <w:t xml:space="preserve"> </w:t>
      </w:r>
      <w:r w:rsidR="00792418" w:rsidRPr="00792418">
        <w:rPr>
          <w:rFonts w:ascii="Times New Roman" w:hAnsi="Times New Roman" w:cs="Times New Roman"/>
          <w:sz w:val="28"/>
          <w:szCs w:val="28"/>
        </w:rPr>
        <w:t xml:space="preserve">203 774 517,61 </w:t>
      </w:r>
      <w:r w:rsidR="00792418">
        <w:rPr>
          <w:rFonts w:ascii="Times New Roman" w:hAnsi="Times New Roman" w:cs="Times New Roman"/>
          <w:sz w:val="28"/>
          <w:szCs w:val="28"/>
        </w:rPr>
        <w:t>рублей</w:t>
      </w:r>
      <w:r w:rsidRPr="00386276">
        <w:rPr>
          <w:rFonts w:ascii="Times New Roman" w:hAnsi="Times New Roman" w:cs="Times New Roman"/>
          <w:sz w:val="28"/>
          <w:szCs w:val="28"/>
        </w:rPr>
        <w:t>;</w:t>
      </w:r>
    </w:p>
    <w:p w:rsidR="00AD71A6" w:rsidRPr="00386276" w:rsidRDefault="00AD71A6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Местный бюджет – </w:t>
      </w:r>
      <w:r w:rsidR="00792418" w:rsidRPr="00792418">
        <w:rPr>
          <w:rFonts w:ascii="Times New Roman" w:hAnsi="Times New Roman" w:cs="Times New Roman"/>
          <w:sz w:val="28"/>
          <w:szCs w:val="28"/>
        </w:rPr>
        <w:t xml:space="preserve">155 933 944,73 </w:t>
      </w:r>
      <w:r w:rsidR="00792418">
        <w:rPr>
          <w:rFonts w:ascii="Times New Roman" w:hAnsi="Times New Roman" w:cs="Times New Roman"/>
          <w:sz w:val="28"/>
          <w:szCs w:val="28"/>
        </w:rPr>
        <w:t>рубля</w:t>
      </w:r>
      <w:r w:rsidRPr="00386276">
        <w:rPr>
          <w:rFonts w:ascii="Times New Roman" w:hAnsi="Times New Roman" w:cs="Times New Roman"/>
          <w:sz w:val="28"/>
          <w:szCs w:val="28"/>
        </w:rPr>
        <w:t>;</w:t>
      </w:r>
    </w:p>
    <w:p w:rsidR="00DF2718" w:rsidRPr="00386276" w:rsidRDefault="00E629B0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</w:t>
      </w:r>
      <w:r w:rsidR="005E6D45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92418" w:rsidRPr="00792418">
        <w:rPr>
          <w:rFonts w:ascii="Times New Roman" w:hAnsi="Times New Roman" w:cs="Times New Roman"/>
          <w:sz w:val="28"/>
          <w:szCs w:val="28"/>
        </w:rPr>
        <w:t xml:space="preserve">18 541 061,40 </w:t>
      </w:r>
      <w:r w:rsidR="005E6D45">
        <w:rPr>
          <w:rFonts w:ascii="Times New Roman" w:hAnsi="Times New Roman" w:cs="Times New Roman"/>
          <w:sz w:val="28"/>
          <w:szCs w:val="28"/>
        </w:rPr>
        <w:t>рубль</w:t>
      </w:r>
      <w:r w:rsidR="00AD71A6" w:rsidRPr="00386276">
        <w:rPr>
          <w:rFonts w:ascii="Times New Roman" w:hAnsi="Times New Roman" w:cs="Times New Roman"/>
          <w:sz w:val="28"/>
          <w:szCs w:val="28"/>
        </w:rPr>
        <w:t>.</w:t>
      </w:r>
    </w:p>
    <w:p w:rsidR="00B4532B" w:rsidRPr="00386276" w:rsidRDefault="00B4532B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</w:t>
      </w:r>
      <w:r w:rsidR="00E629B0">
        <w:rPr>
          <w:rFonts w:ascii="Times New Roman" w:hAnsi="Times New Roman" w:cs="Times New Roman"/>
          <w:sz w:val="28"/>
          <w:szCs w:val="28"/>
        </w:rPr>
        <w:t>мы представлено в приложении №</w:t>
      </w:r>
      <w:r w:rsidR="0093343C" w:rsidRPr="00386276">
        <w:rPr>
          <w:rFonts w:ascii="Times New Roman" w:hAnsi="Times New Roman" w:cs="Times New Roman"/>
          <w:sz w:val="28"/>
          <w:szCs w:val="28"/>
        </w:rPr>
        <w:t>1</w:t>
      </w:r>
      <w:r w:rsidRPr="00386276">
        <w:rPr>
          <w:rFonts w:ascii="Times New Roman" w:hAnsi="Times New Roman" w:cs="Times New Roman"/>
          <w:sz w:val="28"/>
          <w:szCs w:val="28"/>
        </w:rPr>
        <w:t>.</w:t>
      </w:r>
    </w:p>
    <w:p w:rsidR="00B4532B" w:rsidRPr="00386276" w:rsidRDefault="00B4532B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32B" w:rsidRPr="00386276" w:rsidRDefault="00B4532B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6. ЦЕЛЕВЫЕ ИНДИКАТОРЫ РЕЗУЛЬТАТИВНОСТИ (ПОКАЗАТЕЛИ) ПРОГРАММЫ</w:t>
      </w:r>
    </w:p>
    <w:p w:rsidR="00B4532B" w:rsidRPr="00386276" w:rsidRDefault="00B4532B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6EB7" w:rsidRPr="00386276" w:rsidRDefault="000D6EB7" w:rsidP="00386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 xml:space="preserve">Система показателей (индикаторов) Программы включает взаимодополняющие друг друга индикаторы цели и индикаторы входящих в Программу </w:t>
      </w:r>
      <w:r w:rsidR="003C4ED5">
        <w:rPr>
          <w:rFonts w:ascii="Times New Roman" w:hAnsi="Times New Roman" w:cs="Times New Roman"/>
          <w:sz w:val="28"/>
          <w:szCs w:val="28"/>
        </w:rPr>
        <w:t>мероприятий</w:t>
      </w:r>
      <w:r w:rsidRPr="00386276">
        <w:rPr>
          <w:rFonts w:ascii="Times New Roman" w:hAnsi="Times New Roman" w:cs="Times New Roman"/>
          <w:sz w:val="28"/>
          <w:szCs w:val="28"/>
        </w:rPr>
        <w:t>.</w:t>
      </w:r>
    </w:p>
    <w:p w:rsidR="00E629B0" w:rsidRDefault="000D6EB7" w:rsidP="00E6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276">
        <w:rPr>
          <w:rFonts w:ascii="Times New Roman" w:hAnsi="Times New Roman" w:cs="Times New Roman"/>
          <w:sz w:val="28"/>
          <w:szCs w:val="28"/>
        </w:rPr>
        <w:t>Состав показателей (индикаторов) Программы позволяет оценить ожидаемые результаты и эффективность</w:t>
      </w:r>
      <w:r w:rsidR="005E6D45">
        <w:rPr>
          <w:rFonts w:ascii="Times New Roman" w:hAnsi="Times New Roman" w:cs="Times New Roman"/>
          <w:sz w:val="28"/>
          <w:szCs w:val="28"/>
        </w:rPr>
        <w:t xml:space="preserve"> ее реализации на период до 2025</w:t>
      </w:r>
      <w:r w:rsidRPr="00386276">
        <w:rPr>
          <w:rFonts w:ascii="Times New Roman" w:hAnsi="Times New Roman" w:cs="Times New Roman"/>
          <w:sz w:val="28"/>
          <w:szCs w:val="28"/>
        </w:rPr>
        <w:t xml:space="preserve"> года. Достижение цели Программы оценивается следующими ключевыми показателями (индикаторами):</w:t>
      </w:r>
    </w:p>
    <w:p w:rsidR="00E629B0" w:rsidRDefault="005A21A1" w:rsidP="00E629B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86276">
        <w:rPr>
          <w:rFonts w:ascii="Times New Roman" w:hAnsi="Times New Roman"/>
          <w:sz w:val="28"/>
          <w:szCs w:val="28"/>
        </w:rPr>
        <w:t xml:space="preserve">- </w:t>
      </w:r>
      <w:r w:rsidR="005D18BC">
        <w:rPr>
          <w:rFonts w:ascii="Times New Roman" w:hAnsi="Times New Roman"/>
          <w:sz w:val="28"/>
          <w:szCs w:val="28"/>
        </w:rPr>
        <w:t>д</w:t>
      </w:r>
      <w:r w:rsidR="005D18BC" w:rsidRPr="005D18BC">
        <w:rPr>
          <w:rFonts w:ascii="Times New Roman" w:hAnsi="Times New Roman"/>
          <w:sz w:val="28"/>
          <w:szCs w:val="28"/>
        </w:rPr>
        <w:t xml:space="preserve">оля протяженности автомобильных дорог общего пользования местного значения муниципального образования </w:t>
      </w:r>
      <w:r w:rsidR="005D18BC">
        <w:rPr>
          <w:rFonts w:ascii="Times New Roman" w:hAnsi="Times New Roman"/>
          <w:sz w:val="28"/>
          <w:szCs w:val="28"/>
        </w:rPr>
        <w:t>Богучанский сельсовет</w:t>
      </w:r>
      <w:r w:rsidR="005D18BC" w:rsidRPr="005D18BC">
        <w:rPr>
          <w:rFonts w:ascii="Times New Roman" w:hAnsi="Times New Roman"/>
          <w:sz w:val="28"/>
          <w:szCs w:val="28"/>
        </w:rPr>
        <w:t>, соответствующих нормативным требованиям к транспортно-эксплуатационным показателям</w:t>
      </w:r>
      <w:r w:rsidR="00AB216B" w:rsidRPr="00AB216B">
        <w:rPr>
          <w:rFonts w:ascii="Times New Roman" w:hAnsi="Times New Roman"/>
          <w:sz w:val="28"/>
          <w:szCs w:val="28"/>
        </w:rPr>
        <w:t>;</w:t>
      </w:r>
    </w:p>
    <w:p w:rsidR="00E629B0" w:rsidRDefault="000B38C1" w:rsidP="00E629B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29B0">
        <w:rPr>
          <w:rFonts w:ascii="Times New Roman" w:hAnsi="Times New Roman"/>
          <w:sz w:val="28"/>
          <w:szCs w:val="28"/>
        </w:rPr>
        <w:t>д</w:t>
      </w:r>
      <w:r w:rsidR="00E629B0" w:rsidRPr="00E629B0">
        <w:rPr>
          <w:rFonts w:ascii="Times New Roman" w:hAnsi="Times New Roman"/>
          <w:sz w:val="28"/>
          <w:szCs w:val="28"/>
        </w:rPr>
        <w:t>оля освещенных улиц и переулков</w:t>
      </w:r>
      <w:r w:rsidR="00E629B0">
        <w:rPr>
          <w:rFonts w:ascii="Times New Roman" w:hAnsi="Times New Roman"/>
          <w:sz w:val="28"/>
          <w:szCs w:val="28"/>
        </w:rPr>
        <w:t>;</w:t>
      </w:r>
    </w:p>
    <w:p w:rsidR="00E629B0" w:rsidRDefault="00E629B0" w:rsidP="00E629B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E629B0">
        <w:rPr>
          <w:rFonts w:ascii="Times New Roman" w:hAnsi="Times New Roman"/>
          <w:sz w:val="28"/>
          <w:szCs w:val="28"/>
        </w:rPr>
        <w:t>оличество реализованных общественно значимых проектов по благоустройству села</w:t>
      </w:r>
      <w:r>
        <w:rPr>
          <w:rFonts w:ascii="Times New Roman" w:hAnsi="Times New Roman"/>
          <w:sz w:val="28"/>
          <w:szCs w:val="28"/>
        </w:rPr>
        <w:t>;</w:t>
      </w:r>
    </w:p>
    <w:p w:rsidR="00E629B0" w:rsidRDefault="00E629B0" w:rsidP="00E629B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629B0">
        <w:rPr>
          <w:rFonts w:ascii="Times New Roman" w:hAnsi="Times New Roman"/>
          <w:sz w:val="28"/>
          <w:szCs w:val="28"/>
        </w:rPr>
        <w:t>лощадь расселенного аварийного жилищного фонда</w:t>
      </w:r>
      <w:r>
        <w:rPr>
          <w:rFonts w:ascii="Times New Roman" w:hAnsi="Times New Roman"/>
          <w:sz w:val="28"/>
          <w:szCs w:val="28"/>
        </w:rPr>
        <w:t>;</w:t>
      </w:r>
    </w:p>
    <w:p w:rsidR="00E629B0" w:rsidRDefault="002B1E9E" w:rsidP="00E629B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86276">
        <w:rPr>
          <w:rFonts w:ascii="Times New Roman" w:hAnsi="Times New Roman"/>
          <w:sz w:val="28"/>
          <w:szCs w:val="28"/>
        </w:rPr>
        <w:t>-</w:t>
      </w:r>
      <w:r w:rsidR="000B38C1" w:rsidRPr="000B38C1">
        <w:t xml:space="preserve"> </w:t>
      </w:r>
      <w:r w:rsidR="00E629B0">
        <w:rPr>
          <w:rFonts w:ascii="Times New Roman" w:hAnsi="Times New Roman"/>
          <w:sz w:val="28"/>
          <w:szCs w:val="28"/>
        </w:rPr>
        <w:t>к</w:t>
      </w:r>
      <w:r w:rsidR="00E629B0" w:rsidRPr="00E629B0">
        <w:rPr>
          <w:rFonts w:ascii="Times New Roman" w:hAnsi="Times New Roman"/>
          <w:sz w:val="28"/>
          <w:szCs w:val="28"/>
        </w:rPr>
        <w:t>оличество квартир, в которых выполнены ремонтные работы</w:t>
      </w:r>
      <w:r w:rsidR="00E629B0">
        <w:rPr>
          <w:rFonts w:ascii="Times New Roman" w:hAnsi="Times New Roman"/>
          <w:sz w:val="28"/>
          <w:szCs w:val="28"/>
        </w:rPr>
        <w:t>;</w:t>
      </w:r>
    </w:p>
    <w:p w:rsidR="00E629B0" w:rsidRDefault="00E629B0" w:rsidP="00E629B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E629B0">
        <w:rPr>
          <w:rFonts w:ascii="Times New Roman" w:hAnsi="Times New Roman"/>
          <w:sz w:val="28"/>
          <w:szCs w:val="28"/>
        </w:rPr>
        <w:t>оличество культурных и спортивных мероприятий, участником и соисполнителем которых является Богучанский сельсовет</w:t>
      </w:r>
      <w:r>
        <w:rPr>
          <w:rFonts w:ascii="Times New Roman" w:hAnsi="Times New Roman"/>
          <w:sz w:val="28"/>
          <w:szCs w:val="28"/>
        </w:rPr>
        <w:t>;</w:t>
      </w:r>
    </w:p>
    <w:p w:rsidR="00E629B0" w:rsidRPr="00E629B0" w:rsidRDefault="00E629B0" w:rsidP="00E6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629B0">
        <w:rPr>
          <w:rFonts w:ascii="Times New Roman" w:hAnsi="Times New Roman"/>
          <w:sz w:val="28"/>
          <w:szCs w:val="28"/>
        </w:rPr>
        <w:t>хват населения обучением по действиям в ситуациях природного и техногенного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2B1E9E" w:rsidRPr="00386276" w:rsidRDefault="002B1E9E" w:rsidP="00E629B0">
      <w:pPr>
        <w:keepNext/>
        <w:keepLine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6276">
        <w:rPr>
          <w:rFonts w:ascii="Times New Roman" w:hAnsi="Times New Roman"/>
          <w:sz w:val="28"/>
          <w:szCs w:val="28"/>
        </w:rPr>
        <w:t>Реализация</w:t>
      </w:r>
      <w:bookmarkStart w:id="3" w:name="YANDEX_250"/>
      <w:bookmarkEnd w:id="3"/>
      <w:r w:rsidR="00E629B0">
        <w:rPr>
          <w:rFonts w:ascii="Times New Roman" w:hAnsi="Times New Roman"/>
          <w:sz w:val="28"/>
          <w:szCs w:val="28"/>
        </w:rPr>
        <w:t> Программы</w:t>
      </w:r>
      <w:r w:rsidRPr="00386276">
        <w:rPr>
          <w:rFonts w:ascii="Times New Roman" w:hAnsi="Times New Roman"/>
          <w:sz w:val="28"/>
          <w:szCs w:val="28"/>
        </w:rPr>
        <w:t> приведет к улучшению внешнего вида села и позволит создать условия, обеспечивающие комфортные условия для работы и отдыха населения.</w:t>
      </w:r>
    </w:p>
    <w:p w:rsidR="00B4532B" w:rsidRPr="00386276" w:rsidRDefault="00B4532B" w:rsidP="00386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86276">
        <w:rPr>
          <w:rFonts w:ascii="Times New Roman" w:hAnsi="Times New Roman"/>
          <w:sz w:val="28"/>
          <w:szCs w:val="28"/>
        </w:rPr>
        <w:t>Показатели (индикаторы) Программы имеют запланированные по годам количественные зна</w:t>
      </w:r>
      <w:r w:rsidR="00C4773D" w:rsidRPr="00386276">
        <w:rPr>
          <w:rFonts w:ascii="Times New Roman" w:hAnsi="Times New Roman"/>
          <w:sz w:val="28"/>
          <w:szCs w:val="28"/>
        </w:rPr>
        <w:t>чения и приведены в приложении № 2</w:t>
      </w:r>
      <w:r w:rsidRPr="00386276">
        <w:rPr>
          <w:rFonts w:ascii="Times New Roman" w:hAnsi="Times New Roman"/>
          <w:sz w:val="28"/>
          <w:szCs w:val="28"/>
        </w:rPr>
        <w:t xml:space="preserve">. </w:t>
      </w:r>
    </w:p>
    <w:p w:rsidR="00563AE5" w:rsidRDefault="000D6EB7" w:rsidP="00CF55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86276"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осуществляется в соответствии с </w:t>
      </w:r>
      <w:hyperlink r:id="rId7" w:tooltip="Постановление Администрации г. Норильска от 14.07.2010 N 270 (ред. от 15.03.2013) &quot;Об утверждении Порядка разработки, утверждения, реализации и мониторинга реализации ведомственных целевых программ на территории муниципального образования город Норильск в новой редакции&quot;{КонсультантПлюс}" w:history="1">
        <w:r w:rsidRPr="00386276">
          <w:rPr>
            <w:rFonts w:ascii="Times New Roman" w:hAnsi="Times New Roman"/>
            <w:sz w:val="28"/>
            <w:szCs w:val="28"/>
          </w:rPr>
          <w:t>Порядком</w:t>
        </w:r>
      </w:hyperlink>
      <w:r w:rsidRPr="00386276">
        <w:rPr>
          <w:rFonts w:ascii="Times New Roman" w:hAnsi="Times New Roman"/>
          <w:sz w:val="28"/>
          <w:szCs w:val="28"/>
        </w:rPr>
        <w:t xml:space="preserve"> разработки, утверждения, реализации муниципальных программ на территории муниципального образования Богучанский сельсовет, утвержденным Постановлением администрации Богучанског</w:t>
      </w:r>
      <w:r w:rsidR="00E629B0">
        <w:rPr>
          <w:rFonts w:ascii="Times New Roman" w:hAnsi="Times New Roman"/>
          <w:sz w:val="28"/>
          <w:szCs w:val="28"/>
        </w:rPr>
        <w:t>о сельсовета от 23.07.2021 N 114</w:t>
      </w:r>
      <w:r w:rsidRPr="00386276">
        <w:rPr>
          <w:rFonts w:ascii="Times New Roman" w:hAnsi="Times New Roman"/>
          <w:sz w:val="28"/>
          <w:szCs w:val="28"/>
        </w:rPr>
        <w:t>-п.</w:t>
      </w:r>
    </w:p>
    <w:p w:rsidR="00B0720E" w:rsidRDefault="00B0720E" w:rsidP="00E629B0">
      <w:pPr>
        <w:widowControl w:val="0"/>
        <w:autoSpaceDE w:val="0"/>
        <w:autoSpaceDN w:val="0"/>
        <w:adjustRightInd w:val="0"/>
        <w:spacing w:after="0" w:line="240" w:lineRule="auto"/>
        <w:ind w:left="6084" w:firstLine="720"/>
        <w:jc w:val="right"/>
        <w:outlineLvl w:val="2"/>
      </w:pPr>
    </w:p>
    <w:sectPr w:rsidR="00B0720E" w:rsidSect="00E629B0">
      <w:headerReference w:type="default" r:id="rId8"/>
      <w:footerReference w:type="default" r:id="rId9"/>
      <w:pgSz w:w="11906" w:h="16838"/>
      <w:pgMar w:top="1440" w:right="566" w:bottom="1440" w:left="1133" w:header="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CE" w:rsidRDefault="00EB4ACE">
      <w:pPr>
        <w:spacing w:after="0" w:line="240" w:lineRule="auto"/>
      </w:pPr>
      <w:r>
        <w:separator/>
      </w:r>
    </w:p>
  </w:endnote>
  <w:endnote w:type="continuationSeparator" w:id="0">
    <w:p w:rsidR="00EB4ACE" w:rsidRDefault="00EB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6AE" w:rsidRDefault="00BF16AE" w:rsidP="000D418C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52F7D">
      <w:rPr>
        <w:rStyle w:val="af0"/>
        <w:noProof/>
      </w:rPr>
      <w:t>1</w:t>
    </w:r>
    <w:r>
      <w:rPr>
        <w:rStyle w:val="af0"/>
      </w:rPr>
      <w:fldChar w:fldCharType="end"/>
    </w:r>
  </w:p>
  <w:p w:rsidR="00BF16AE" w:rsidRDefault="00BF16A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CE" w:rsidRDefault="00EB4ACE">
      <w:pPr>
        <w:spacing w:after="0" w:line="240" w:lineRule="auto"/>
      </w:pPr>
      <w:r>
        <w:separator/>
      </w:r>
    </w:p>
  </w:footnote>
  <w:footnote w:type="continuationSeparator" w:id="0">
    <w:p w:rsidR="00EB4ACE" w:rsidRDefault="00EB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6AE" w:rsidRDefault="00BF16A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BF16AE" w:rsidRDefault="00BF16AE">
    <w:r>
      <w:rPr>
        <w:rFonts w:ascii="Times New Roman" w:hAnsi="Times New Roman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B6DA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E84E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A4E0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34F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C2220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AA1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04D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A1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52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90C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AB505DE"/>
    <w:multiLevelType w:val="hybridMultilevel"/>
    <w:tmpl w:val="5D086522"/>
    <w:lvl w:ilvl="0" w:tplc="2C6815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1CB5143A"/>
    <w:multiLevelType w:val="hybridMultilevel"/>
    <w:tmpl w:val="FAB4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F337B"/>
    <w:multiLevelType w:val="hybridMultilevel"/>
    <w:tmpl w:val="0FF8D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A53B02"/>
    <w:multiLevelType w:val="hybridMultilevel"/>
    <w:tmpl w:val="E774FD7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493CA4"/>
    <w:multiLevelType w:val="hybridMultilevel"/>
    <w:tmpl w:val="86D07D7A"/>
    <w:lvl w:ilvl="0" w:tplc="CB5E9026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  <w:rPr>
        <w:rFonts w:cs="Times New Roman"/>
      </w:rPr>
    </w:lvl>
  </w:abstractNum>
  <w:abstractNum w:abstractNumId="16" w15:restartNumberingAfterBreak="0">
    <w:nsid w:val="43F2631B"/>
    <w:multiLevelType w:val="hybridMultilevel"/>
    <w:tmpl w:val="2ADEED14"/>
    <w:lvl w:ilvl="0" w:tplc="A9103846">
      <w:start w:val="1"/>
      <w:numFmt w:val="decimal"/>
      <w:lvlText w:val="%1."/>
      <w:lvlJc w:val="left"/>
      <w:pPr>
        <w:ind w:left="99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47695CC3"/>
    <w:multiLevelType w:val="hybridMultilevel"/>
    <w:tmpl w:val="6436ED4A"/>
    <w:lvl w:ilvl="0" w:tplc="78248F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68210A4F"/>
    <w:multiLevelType w:val="hybridMultilevel"/>
    <w:tmpl w:val="A76417BC"/>
    <w:lvl w:ilvl="0" w:tplc="1F4A9F9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68EC6887"/>
    <w:multiLevelType w:val="hybridMultilevel"/>
    <w:tmpl w:val="4798E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D01E0B"/>
    <w:multiLevelType w:val="hybridMultilevel"/>
    <w:tmpl w:val="3CF60D80"/>
    <w:lvl w:ilvl="0" w:tplc="E1D42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FD7904"/>
    <w:multiLevelType w:val="hybridMultilevel"/>
    <w:tmpl w:val="BE82FB68"/>
    <w:lvl w:ilvl="0" w:tplc="197E60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7E695A5B"/>
    <w:multiLevelType w:val="hybridMultilevel"/>
    <w:tmpl w:val="5C6283F4"/>
    <w:lvl w:ilvl="0" w:tplc="DFE4D2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7F180637"/>
    <w:multiLevelType w:val="hybridMultilevel"/>
    <w:tmpl w:val="3F38A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9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22"/>
  </w:num>
  <w:num w:numId="18">
    <w:abstractNumId w:val="21"/>
  </w:num>
  <w:num w:numId="19">
    <w:abstractNumId w:val="20"/>
  </w:num>
  <w:num w:numId="20">
    <w:abstractNumId w:val="17"/>
  </w:num>
  <w:num w:numId="21">
    <w:abstractNumId w:val="14"/>
  </w:num>
  <w:num w:numId="22">
    <w:abstractNumId w:val="11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24"/>
    <w:rsid w:val="00004995"/>
    <w:rsid w:val="00005482"/>
    <w:rsid w:val="00006236"/>
    <w:rsid w:val="00011047"/>
    <w:rsid w:val="00015025"/>
    <w:rsid w:val="00016E78"/>
    <w:rsid w:val="00017F9B"/>
    <w:rsid w:val="00020EBF"/>
    <w:rsid w:val="0002295B"/>
    <w:rsid w:val="000260D9"/>
    <w:rsid w:val="000300F5"/>
    <w:rsid w:val="0003701B"/>
    <w:rsid w:val="0005023A"/>
    <w:rsid w:val="00064063"/>
    <w:rsid w:val="000648C4"/>
    <w:rsid w:val="0007232C"/>
    <w:rsid w:val="000735A5"/>
    <w:rsid w:val="00073E5B"/>
    <w:rsid w:val="0007776B"/>
    <w:rsid w:val="00077C10"/>
    <w:rsid w:val="000837D9"/>
    <w:rsid w:val="00084EB8"/>
    <w:rsid w:val="00090056"/>
    <w:rsid w:val="00094391"/>
    <w:rsid w:val="000947FA"/>
    <w:rsid w:val="00096555"/>
    <w:rsid w:val="00097C40"/>
    <w:rsid w:val="000A55B3"/>
    <w:rsid w:val="000B38C1"/>
    <w:rsid w:val="000B43FD"/>
    <w:rsid w:val="000B50A9"/>
    <w:rsid w:val="000C3D09"/>
    <w:rsid w:val="000C3E47"/>
    <w:rsid w:val="000C7A39"/>
    <w:rsid w:val="000D0FD4"/>
    <w:rsid w:val="000D418C"/>
    <w:rsid w:val="000D4978"/>
    <w:rsid w:val="000D6EB7"/>
    <w:rsid w:val="000E0779"/>
    <w:rsid w:val="000E20C3"/>
    <w:rsid w:val="000E6312"/>
    <w:rsid w:val="000F1EB3"/>
    <w:rsid w:val="000F2666"/>
    <w:rsid w:val="000F2BB9"/>
    <w:rsid w:val="000F3848"/>
    <w:rsid w:val="000F47AD"/>
    <w:rsid w:val="0010405F"/>
    <w:rsid w:val="00106004"/>
    <w:rsid w:val="001277C7"/>
    <w:rsid w:val="0013050E"/>
    <w:rsid w:val="00131149"/>
    <w:rsid w:val="0013126F"/>
    <w:rsid w:val="001412E0"/>
    <w:rsid w:val="00144D73"/>
    <w:rsid w:val="00145610"/>
    <w:rsid w:val="0014794C"/>
    <w:rsid w:val="00150BA1"/>
    <w:rsid w:val="00154A01"/>
    <w:rsid w:val="0015516B"/>
    <w:rsid w:val="00155C0E"/>
    <w:rsid w:val="00156D66"/>
    <w:rsid w:val="00160AFF"/>
    <w:rsid w:val="001658DC"/>
    <w:rsid w:val="00165FBC"/>
    <w:rsid w:val="00167BA0"/>
    <w:rsid w:val="00173564"/>
    <w:rsid w:val="00173E1E"/>
    <w:rsid w:val="001802CE"/>
    <w:rsid w:val="001820DA"/>
    <w:rsid w:val="00182931"/>
    <w:rsid w:val="001837E6"/>
    <w:rsid w:val="00194A24"/>
    <w:rsid w:val="001A02BB"/>
    <w:rsid w:val="001A0E38"/>
    <w:rsid w:val="001A2037"/>
    <w:rsid w:val="001B04E3"/>
    <w:rsid w:val="001B2BE5"/>
    <w:rsid w:val="001B3A1D"/>
    <w:rsid w:val="001B6255"/>
    <w:rsid w:val="001B75C8"/>
    <w:rsid w:val="001C11D3"/>
    <w:rsid w:val="001C7427"/>
    <w:rsid w:val="001D1B8D"/>
    <w:rsid w:val="001D236B"/>
    <w:rsid w:val="001E421E"/>
    <w:rsid w:val="001F056C"/>
    <w:rsid w:val="001F2E94"/>
    <w:rsid w:val="001F40AB"/>
    <w:rsid w:val="001F6E9D"/>
    <w:rsid w:val="00200456"/>
    <w:rsid w:val="0020238E"/>
    <w:rsid w:val="0020385D"/>
    <w:rsid w:val="0020407D"/>
    <w:rsid w:val="00210247"/>
    <w:rsid w:val="002251A0"/>
    <w:rsid w:val="002329EC"/>
    <w:rsid w:val="00236C9E"/>
    <w:rsid w:val="00237883"/>
    <w:rsid w:val="002428AE"/>
    <w:rsid w:val="00245DAB"/>
    <w:rsid w:val="002460A2"/>
    <w:rsid w:val="0024755C"/>
    <w:rsid w:val="00252D46"/>
    <w:rsid w:val="00260616"/>
    <w:rsid w:val="00261F21"/>
    <w:rsid w:val="0026277F"/>
    <w:rsid w:val="00263052"/>
    <w:rsid w:val="00266AD4"/>
    <w:rsid w:val="00275592"/>
    <w:rsid w:val="002758AB"/>
    <w:rsid w:val="00286DD1"/>
    <w:rsid w:val="002872DA"/>
    <w:rsid w:val="00287AAF"/>
    <w:rsid w:val="00294451"/>
    <w:rsid w:val="0029671E"/>
    <w:rsid w:val="00296A86"/>
    <w:rsid w:val="002A388B"/>
    <w:rsid w:val="002B0C85"/>
    <w:rsid w:val="002B1E9E"/>
    <w:rsid w:val="002B3952"/>
    <w:rsid w:val="002B795E"/>
    <w:rsid w:val="002B7F64"/>
    <w:rsid w:val="002C3052"/>
    <w:rsid w:val="002C3300"/>
    <w:rsid w:val="002C4236"/>
    <w:rsid w:val="002D1FCF"/>
    <w:rsid w:val="002D24D1"/>
    <w:rsid w:val="002D2565"/>
    <w:rsid w:val="002D2813"/>
    <w:rsid w:val="002D3F4C"/>
    <w:rsid w:val="002D5D5B"/>
    <w:rsid w:val="002E046E"/>
    <w:rsid w:val="002E0C1C"/>
    <w:rsid w:val="002E159B"/>
    <w:rsid w:val="002E2E30"/>
    <w:rsid w:val="002E7B5F"/>
    <w:rsid w:val="002F094A"/>
    <w:rsid w:val="002F6003"/>
    <w:rsid w:val="00301B30"/>
    <w:rsid w:val="00301FDB"/>
    <w:rsid w:val="00312969"/>
    <w:rsid w:val="003157B9"/>
    <w:rsid w:val="00322861"/>
    <w:rsid w:val="00324B90"/>
    <w:rsid w:val="00324D80"/>
    <w:rsid w:val="00330212"/>
    <w:rsid w:val="00332E1D"/>
    <w:rsid w:val="0033383A"/>
    <w:rsid w:val="0033760A"/>
    <w:rsid w:val="0034076E"/>
    <w:rsid w:val="00340A02"/>
    <w:rsid w:val="00343D11"/>
    <w:rsid w:val="00346D89"/>
    <w:rsid w:val="00346DED"/>
    <w:rsid w:val="00360CF5"/>
    <w:rsid w:val="003612F6"/>
    <w:rsid w:val="00370C04"/>
    <w:rsid w:val="003710EE"/>
    <w:rsid w:val="00372FA5"/>
    <w:rsid w:val="00373DE6"/>
    <w:rsid w:val="00376B41"/>
    <w:rsid w:val="003807EC"/>
    <w:rsid w:val="0038087D"/>
    <w:rsid w:val="00384200"/>
    <w:rsid w:val="00384C97"/>
    <w:rsid w:val="00386276"/>
    <w:rsid w:val="00387944"/>
    <w:rsid w:val="003A0469"/>
    <w:rsid w:val="003A0BB4"/>
    <w:rsid w:val="003A23AA"/>
    <w:rsid w:val="003A2F82"/>
    <w:rsid w:val="003B1D2D"/>
    <w:rsid w:val="003B2448"/>
    <w:rsid w:val="003B2A6C"/>
    <w:rsid w:val="003B3462"/>
    <w:rsid w:val="003C0C52"/>
    <w:rsid w:val="003C289E"/>
    <w:rsid w:val="003C48CC"/>
    <w:rsid w:val="003C4ED5"/>
    <w:rsid w:val="003E3CF2"/>
    <w:rsid w:val="003E52D0"/>
    <w:rsid w:val="003E6895"/>
    <w:rsid w:val="003F14B6"/>
    <w:rsid w:val="003F2FDE"/>
    <w:rsid w:val="004012CD"/>
    <w:rsid w:val="00403AE2"/>
    <w:rsid w:val="004218CB"/>
    <w:rsid w:val="00426C45"/>
    <w:rsid w:val="004279B1"/>
    <w:rsid w:val="004311E5"/>
    <w:rsid w:val="00440B54"/>
    <w:rsid w:val="00442786"/>
    <w:rsid w:val="0044286D"/>
    <w:rsid w:val="004434C2"/>
    <w:rsid w:val="00450310"/>
    <w:rsid w:val="00451A66"/>
    <w:rsid w:val="00455569"/>
    <w:rsid w:val="00455A2E"/>
    <w:rsid w:val="00457C07"/>
    <w:rsid w:val="004600BB"/>
    <w:rsid w:val="004635F3"/>
    <w:rsid w:val="00463992"/>
    <w:rsid w:val="00464E43"/>
    <w:rsid w:val="00470E20"/>
    <w:rsid w:val="00471188"/>
    <w:rsid w:val="004721DD"/>
    <w:rsid w:val="00474A20"/>
    <w:rsid w:val="00474DD0"/>
    <w:rsid w:val="004832CC"/>
    <w:rsid w:val="004849E7"/>
    <w:rsid w:val="00486BE1"/>
    <w:rsid w:val="00491FE9"/>
    <w:rsid w:val="00493EDE"/>
    <w:rsid w:val="00494A18"/>
    <w:rsid w:val="004971C1"/>
    <w:rsid w:val="004A7467"/>
    <w:rsid w:val="004B047D"/>
    <w:rsid w:val="004B0BD6"/>
    <w:rsid w:val="004B0E77"/>
    <w:rsid w:val="004B28EE"/>
    <w:rsid w:val="004B2C58"/>
    <w:rsid w:val="004B5FD2"/>
    <w:rsid w:val="004C232A"/>
    <w:rsid w:val="004C2572"/>
    <w:rsid w:val="004C25D6"/>
    <w:rsid w:val="004C35D1"/>
    <w:rsid w:val="004C3C38"/>
    <w:rsid w:val="004C5961"/>
    <w:rsid w:val="004C6D24"/>
    <w:rsid w:val="004D038D"/>
    <w:rsid w:val="004D0CDA"/>
    <w:rsid w:val="004D26B8"/>
    <w:rsid w:val="004D439F"/>
    <w:rsid w:val="004D5612"/>
    <w:rsid w:val="004D5E02"/>
    <w:rsid w:val="004E3C71"/>
    <w:rsid w:val="004E55F4"/>
    <w:rsid w:val="004E6D49"/>
    <w:rsid w:val="004F1470"/>
    <w:rsid w:val="004F5C73"/>
    <w:rsid w:val="00502F9D"/>
    <w:rsid w:val="005055CB"/>
    <w:rsid w:val="00507450"/>
    <w:rsid w:val="00511F4C"/>
    <w:rsid w:val="00515CF6"/>
    <w:rsid w:val="00517772"/>
    <w:rsid w:val="0051787B"/>
    <w:rsid w:val="005208E6"/>
    <w:rsid w:val="00524045"/>
    <w:rsid w:val="00526C88"/>
    <w:rsid w:val="00530A6C"/>
    <w:rsid w:val="005318B9"/>
    <w:rsid w:val="00540149"/>
    <w:rsid w:val="00540178"/>
    <w:rsid w:val="0054102D"/>
    <w:rsid w:val="00541E68"/>
    <w:rsid w:val="00545B36"/>
    <w:rsid w:val="00547F89"/>
    <w:rsid w:val="0055251B"/>
    <w:rsid w:val="00553AA1"/>
    <w:rsid w:val="00556B5A"/>
    <w:rsid w:val="005571EF"/>
    <w:rsid w:val="00563AE5"/>
    <w:rsid w:val="005645A2"/>
    <w:rsid w:val="005669FE"/>
    <w:rsid w:val="00570016"/>
    <w:rsid w:val="00575716"/>
    <w:rsid w:val="0058276F"/>
    <w:rsid w:val="00585885"/>
    <w:rsid w:val="00586FEC"/>
    <w:rsid w:val="00594CA8"/>
    <w:rsid w:val="005956EC"/>
    <w:rsid w:val="005A21A1"/>
    <w:rsid w:val="005A6D36"/>
    <w:rsid w:val="005B0E1E"/>
    <w:rsid w:val="005B4A16"/>
    <w:rsid w:val="005B5071"/>
    <w:rsid w:val="005B6493"/>
    <w:rsid w:val="005B6B05"/>
    <w:rsid w:val="005B723A"/>
    <w:rsid w:val="005C2224"/>
    <w:rsid w:val="005C59B3"/>
    <w:rsid w:val="005C67CF"/>
    <w:rsid w:val="005D1758"/>
    <w:rsid w:val="005D18BC"/>
    <w:rsid w:val="005D4946"/>
    <w:rsid w:val="005D63D6"/>
    <w:rsid w:val="005E1E0B"/>
    <w:rsid w:val="005E3C25"/>
    <w:rsid w:val="005E51EF"/>
    <w:rsid w:val="005E5742"/>
    <w:rsid w:val="005E5915"/>
    <w:rsid w:val="005E6D45"/>
    <w:rsid w:val="005E7F3B"/>
    <w:rsid w:val="005F73B1"/>
    <w:rsid w:val="00600CCB"/>
    <w:rsid w:val="00604775"/>
    <w:rsid w:val="00605323"/>
    <w:rsid w:val="00612602"/>
    <w:rsid w:val="00615121"/>
    <w:rsid w:val="00617AD2"/>
    <w:rsid w:val="00620B41"/>
    <w:rsid w:val="00621640"/>
    <w:rsid w:val="0062657C"/>
    <w:rsid w:val="0062799B"/>
    <w:rsid w:val="00631539"/>
    <w:rsid w:val="00633F68"/>
    <w:rsid w:val="00636AA0"/>
    <w:rsid w:val="006371C7"/>
    <w:rsid w:val="006416F9"/>
    <w:rsid w:val="00642D42"/>
    <w:rsid w:val="00646871"/>
    <w:rsid w:val="00646DA3"/>
    <w:rsid w:val="00650080"/>
    <w:rsid w:val="00651762"/>
    <w:rsid w:val="006528A8"/>
    <w:rsid w:val="006541CA"/>
    <w:rsid w:val="00657369"/>
    <w:rsid w:val="00660480"/>
    <w:rsid w:val="00663EE4"/>
    <w:rsid w:val="00667CF7"/>
    <w:rsid w:val="006772B0"/>
    <w:rsid w:val="006806F4"/>
    <w:rsid w:val="00680737"/>
    <w:rsid w:val="00683570"/>
    <w:rsid w:val="00683EFC"/>
    <w:rsid w:val="006853A1"/>
    <w:rsid w:val="00691293"/>
    <w:rsid w:val="00693E80"/>
    <w:rsid w:val="006A0565"/>
    <w:rsid w:val="006A3298"/>
    <w:rsid w:val="006A3C58"/>
    <w:rsid w:val="006A4997"/>
    <w:rsid w:val="006A775D"/>
    <w:rsid w:val="006B0E3B"/>
    <w:rsid w:val="006B1189"/>
    <w:rsid w:val="006B2280"/>
    <w:rsid w:val="006B5B29"/>
    <w:rsid w:val="006B6C42"/>
    <w:rsid w:val="006B6D2F"/>
    <w:rsid w:val="006C0C94"/>
    <w:rsid w:val="006C2D8A"/>
    <w:rsid w:val="006C47BA"/>
    <w:rsid w:val="006C7BEB"/>
    <w:rsid w:val="006C7E1E"/>
    <w:rsid w:val="006D2D3F"/>
    <w:rsid w:val="006D69A5"/>
    <w:rsid w:val="006D69FA"/>
    <w:rsid w:val="006D7BE8"/>
    <w:rsid w:val="006D7C48"/>
    <w:rsid w:val="006E2F07"/>
    <w:rsid w:val="006E33E8"/>
    <w:rsid w:val="006E3EAF"/>
    <w:rsid w:val="006F18AB"/>
    <w:rsid w:val="006F3E97"/>
    <w:rsid w:val="006F7BD3"/>
    <w:rsid w:val="00704B6A"/>
    <w:rsid w:val="007051FA"/>
    <w:rsid w:val="0071007E"/>
    <w:rsid w:val="007243BB"/>
    <w:rsid w:val="00724BEC"/>
    <w:rsid w:val="00724D01"/>
    <w:rsid w:val="0073036E"/>
    <w:rsid w:val="00740F3A"/>
    <w:rsid w:val="00742368"/>
    <w:rsid w:val="00743977"/>
    <w:rsid w:val="00746848"/>
    <w:rsid w:val="00751FCC"/>
    <w:rsid w:val="00753F14"/>
    <w:rsid w:val="007542D5"/>
    <w:rsid w:val="00763C64"/>
    <w:rsid w:val="00771845"/>
    <w:rsid w:val="00772099"/>
    <w:rsid w:val="0077292A"/>
    <w:rsid w:val="0077300D"/>
    <w:rsid w:val="00776759"/>
    <w:rsid w:val="00782251"/>
    <w:rsid w:val="00782C80"/>
    <w:rsid w:val="0078352B"/>
    <w:rsid w:val="00783F58"/>
    <w:rsid w:val="0079056B"/>
    <w:rsid w:val="007923E4"/>
    <w:rsid w:val="00792418"/>
    <w:rsid w:val="00797064"/>
    <w:rsid w:val="007A3FC8"/>
    <w:rsid w:val="007A6B86"/>
    <w:rsid w:val="007B0683"/>
    <w:rsid w:val="007B1C78"/>
    <w:rsid w:val="007B3AE6"/>
    <w:rsid w:val="007B5552"/>
    <w:rsid w:val="007C1079"/>
    <w:rsid w:val="007C1733"/>
    <w:rsid w:val="007C3FFC"/>
    <w:rsid w:val="007C54B0"/>
    <w:rsid w:val="007C6237"/>
    <w:rsid w:val="007C7CEB"/>
    <w:rsid w:val="007D341A"/>
    <w:rsid w:val="007E0025"/>
    <w:rsid w:val="007F3B56"/>
    <w:rsid w:val="0080093C"/>
    <w:rsid w:val="008024E9"/>
    <w:rsid w:val="00802712"/>
    <w:rsid w:val="008031F0"/>
    <w:rsid w:val="00807424"/>
    <w:rsid w:val="00810780"/>
    <w:rsid w:val="00811668"/>
    <w:rsid w:val="00814E24"/>
    <w:rsid w:val="0081515D"/>
    <w:rsid w:val="00817ED7"/>
    <w:rsid w:val="00823B93"/>
    <w:rsid w:val="008242E3"/>
    <w:rsid w:val="00825990"/>
    <w:rsid w:val="00826BCE"/>
    <w:rsid w:val="00834650"/>
    <w:rsid w:val="0083547E"/>
    <w:rsid w:val="00844C0D"/>
    <w:rsid w:val="00844D38"/>
    <w:rsid w:val="00846E37"/>
    <w:rsid w:val="00851F6E"/>
    <w:rsid w:val="0085210D"/>
    <w:rsid w:val="00853455"/>
    <w:rsid w:val="00854E31"/>
    <w:rsid w:val="00855421"/>
    <w:rsid w:val="008708FF"/>
    <w:rsid w:val="008721E6"/>
    <w:rsid w:val="00872887"/>
    <w:rsid w:val="0087296F"/>
    <w:rsid w:val="00873196"/>
    <w:rsid w:val="00873EE8"/>
    <w:rsid w:val="0087594A"/>
    <w:rsid w:val="0087730E"/>
    <w:rsid w:val="00892ABE"/>
    <w:rsid w:val="00894B61"/>
    <w:rsid w:val="008A0CB9"/>
    <w:rsid w:val="008A1914"/>
    <w:rsid w:val="008A1BBA"/>
    <w:rsid w:val="008A3E2E"/>
    <w:rsid w:val="008A48FB"/>
    <w:rsid w:val="008A4A26"/>
    <w:rsid w:val="008A4B56"/>
    <w:rsid w:val="008A7053"/>
    <w:rsid w:val="008A74C4"/>
    <w:rsid w:val="008B0826"/>
    <w:rsid w:val="008B18F9"/>
    <w:rsid w:val="008B6F6E"/>
    <w:rsid w:val="008D16B6"/>
    <w:rsid w:val="008D34A7"/>
    <w:rsid w:val="008E2FF7"/>
    <w:rsid w:val="008E3134"/>
    <w:rsid w:val="008F78AD"/>
    <w:rsid w:val="00912CA0"/>
    <w:rsid w:val="009146B2"/>
    <w:rsid w:val="00914F3C"/>
    <w:rsid w:val="00915BFC"/>
    <w:rsid w:val="00923EA7"/>
    <w:rsid w:val="009257BC"/>
    <w:rsid w:val="0093343C"/>
    <w:rsid w:val="00934F84"/>
    <w:rsid w:val="00937A4A"/>
    <w:rsid w:val="00951E72"/>
    <w:rsid w:val="009536C1"/>
    <w:rsid w:val="00963124"/>
    <w:rsid w:val="009664A5"/>
    <w:rsid w:val="00967A82"/>
    <w:rsid w:val="00970148"/>
    <w:rsid w:val="00971DB9"/>
    <w:rsid w:val="00973B2D"/>
    <w:rsid w:val="00974436"/>
    <w:rsid w:val="0097714B"/>
    <w:rsid w:val="00980336"/>
    <w:rsid w:val="009818B6"/>
    <w:rsid w:val="00985109"/>
    <w:rsid w:val="00992FCE"/>
    <w:rsid w:val="00994F9B"/>
    <w:rsid w:val="009A3DA3"/>
    <w:rsid w:val="009A5F4F"/>
    <w:rsid w:val="009A66DA"/>
    <w:rsid w:val="009A76CD"/>
    <w:rsid w:val="009B29F4"/>
    <w:rsid w:val="009B3696"/>
    <w:rsid w:val="009B43E2"/>
    <w:rsid w:val="009C4A72"/>
    <w:rsid w:val="009C508E"/>
    <w:rsid w:val="009D2835"/>
    <w:rsid w:val="009D4CE8"/>
    <w:rsid w:val="009D6CDB"/>
    <w:rsid w:val="009E1DBD"/>
    <w:rsid w:val="009E688F"/>
    <w:rsid w:val="009E7FFE"/>
    <w:rsid w:val="009F01DA"/>
    <w:rsid w:val="009F3DAC"/>
    <w:rsid w:val="009F4B02"/>
    <w:rsid w:val="00A076D1"/>
    <w:rsid w:val="00A13274"/>
    <w:rsid w:val="00A13373"/>
    <w:rsid w:val="00A1520B"/>
    <w:rsid w:val="00A17B29"/>
    <w:rsid w:val="00A2511B"/>
    <w:rsid w:val="00A27A78"/>
    <w:rsid w:val="00A33A70"/>
    <w:rsid w:val="00A36517"/>
    <w:rsid w:val="00A3757D"/>
    <w:rsid w:val="00A51904"/>
    <w:rsid w:val="00A52F7D"/>
    <w:rsid w:val="00A5485B"/>
    <w:rsid w:val="00A55829"/>
    <w:rsid w:val="00A571B3"/>
    <w:rsid w:val="00A57336"/>
    <w:rsid w:val="00A57DF7"/>
    <w:rsid w:val="00A604C2"/>
    <w:rsid w:val="00A64630"/>
    <w:rsid w:val="00A65BAA"/>
    <w:rsid w:val="00A66A7B"/>
    <w:rsid w:val="00A70E5C"/>
    <w:rsid w:val="00A80495"/>
    <w:rsid w:val="00A804DA"/>
    <w:rsid w:val="00A8414A"/>
    <w:rsid w:val="00A91B88"/>
    <w:rsid w:val="00A9412E"/>
    <w:rsid w:val="00A955FF"/>
    <w:rsid w:val="00A96E31"/>
    <w:rsid w:val="00AA0F57"/>
    <w:rsid w:val="00AA12DD"/>
    <w:rsid w:val="00AA1461"/>
    <w:rsid w:val="00AA16E1"/>
    <w:rsid w:val="00AA7C8E"/>
    <w:rsid w:val="00AB216B"/>
    <w:rsid w:val="00AB26F6"/>
    <w:rsid w:val="00AC1A10"/>
    <w:rsid w:val="00AC2E60"/>
    <w:rsid w:val="00AC6FFF"/>
    <w:rsid w:val="00AD3B97"/>
    <w:rsid w:val="00AD4FE3"/>
    <w:rsid w:val="00AD71A6"/>
    <w:rsid w:val="00AE0238"/>
    <w:rsid w:val="00AE2374"/>
    <w:rsid w:val="00AE68D4"/>
    <w:rsid w:val="00AF010D"/>
    <w:rsid w:val="00AF18A5"/>
    <w:rsid w:val="00AF3494"/>
    <w:rsid w:val="00AF3CBE"/>
    <w:rsid w:val="00AF4781"/>
    <w:rsid w:val="00AF5E34"/>
    <w:rsid w:val="00AF7CF0"/>
    <w:rsid w:val="00B06277"/>
    <w:rsid w:val="00B0720E"/>
    <w:rsid w:val="00B173BD"/>
    <w:rsid w:val="00B22519"/>
    <w:rsid w:val="00B22E52"/>
    <w:rsid w:val="00B238E3"/>
    <w:rsid w:val="00B27AB2"/>
    <w:rsid w:val="00B32D08"/>
    <w:rsid w:val="00B35338"/>
    <w:rsid w:val="00B36F03"/>
    <w:rsid w:val="00B40D6E"/>
    <w:rsid w:val="00B4532B"/>
    <w:rsid w:val="00B51672"/>
    <w:rsid w:val="00B53D45"/>
    <w:rsid w:val="00B6192C"/>
    <w:rsid w:val="00B62DC4"/>
    <w:rsid w:val="00B76F2E"/>
    <w:rsid w:val="00B8417B"/>
    <w:rsid w:val="00B85B01"/>
    <w:rsid w:val="00B87DAB"/>
    <w:rsid w:val="00B90D9E"/>
    <w:rsid w:val="00B95197"/>
    <w:rsid w:val="00B95D88"/>
    <w:rsid w:val="00BA0FAC"/>
    <w:rsid w:val="00BA117E"/>
    <w:rsid w:val="00BA4591"/>
    <w:rsid w:val="00BB266B"/>
    <w:rsid w:val="00BB7B34"/>
    <w:rsid w:val="00BD04E2"/>
    <w:rsid w:val="00BF16AE"/>
    <w:rsid w:val="00BF1D84"/>
    <w:rsid w:val="00BF1DCE"/>
    <w:rsid w:val="00BF6687"/>
    <w:rsid w:val="00C03CF1"/>
    <w:rsid w:val="00C113D6"/>
    <w:rsid w:val="00C11B62"/>
    <w:rsid w:val="00C11CF5"/>
    <w:rsid w:val="00C11F26"/>
    <w:rsid w:val="00C14D10"/>
    <w:rsid w:val="00C1715E"/>
    <w:rsid w:val="00C178BF"/>
    <w:rsid w:val="00C20B0F"/>
    <w:rsid w:val="00C251A3"/>
    <w:rsid w:val="00C26BF0"/>
    <w:rsid w:val="00C33520"/>
    <w:rsid w:val="00C33E0D"/>
    <w:rsid w:val="00C4025E"/>
    <w:rsid w:val="00C4141E"/>
    <w:rsid w:val="00C45672"/>
    <w:rsid w:val="00C4773D"/>
    <w:rsid w:val="00C554AC"/>
    <w:rsid w:val="00C62239"/>
    <w:rsid w:val="00C63D50"/>
    <w:rsid w:val="00C654CE"/>
    <w:rsid w:val="00C662EA"/>
    <w:rsid w:val="00C672DC"/>
    <w:rsid w:val="00C756EC"/>
    <w:rsid w:val="00C821A8"/>
    <w:rsid w:val="00C82AC0"/>
    <w:rsid w:val="00C85195"/>
    <w:rsid w:val="00CA5854"/>
    <w:rsid w:val="00CB26B3"/>
    <w:rsid w:val="00CB381C"/>
    <w:rsid w:val="00CB6031"/>
    <w:rsid w:val="00CC0899"/>
    <w:rsid w:val="00CC0DFF"/>
    <w:rsid w:val="00CC30FD"/>
    <w:rsid w:val="00CC48F7"/>
    <w:rsid w:val="00CC4BD1"/>
    <w:rsid w:val="00CC4D56"/>
    <w:rsid w:val="00CC4EDF"/>
    <w:rsid w:val="00CC5A0D"/>
    <w:rsid w:val="00CC7844"/>
    <w:rsid w:val="00CD14C7"/>
    <w:rsid w:val="00CD1770"/>
    <w:rsid w:val="00CD1CD2"/>
    <w:rsid w:val="00CD38E7"/>
    <w:rsid w:val="00CD4A42"/>
    <w:rsid w:val="00CE0192"/>
    <w:rsid w:val="00CE2401"/>
    <w:rsid w:val="00CE31FF"/>
    <w:rsid w:val="00CE5BBE"/>
    <w:rsid w:val="00CE71C7"/>
    <w:rsid w:val="00CF03AA"/>
    <w:rsid w:val="00CF144C"/>
    <w:rsid w:val="00CF15CA"/>
    <w:rsid w:val="00CF55E7"/>
    <w:rsid w:val="00D02ED2"/>
    <w:rsid w:val="00D107ED"/>
    <w:rsid w:val="00D11682"/>
    <w:rsid w:val="00D156A7"/>
    <w:rsid w:val="00D15BE3"/>
    <w:rsid w:val="00D178CB"/>
    <w:rsid w:val="00D2230F"/>
    <w:rsid w:val="00D31A90"/>
    <w:rsid w:val="00D41A20"/>
    <w:rsid w:val="00D41C82"/>
    <w:rsid w:val="00D42043"/>
    <w:rsid w:val="00D43422"/>
    <w:rsid w:val="00D465D6"/>
    <w:rsid w:val="00D531BA"/>
    <w:rsid w:val="00D54787"/>
    <w:rsid w:val="00D5618D"/>
    <w:rsid w:val="00D61610"/>
    <w:rsid w:val="00D61A79"/>
    <w:rsid w:val="00D63B18"/>
    <w:rsid w:val="00D700F4"/>
    <w:rsid w:val="00D703EE"/>
    <w:rsid w:val="00D71EE2"/>
    <w:rsid w:val="00D74A22"/>
    <w:rsid w:val="00D82942"/>
    <w:rsid w:val="00D86F3A"/>
    <w:rsid w:val="00D90AFA"/>
    <w:rsid w:val="00D91863"/>
    <w:rsid w:val="00D97BFE"/>
    <w:rsid w:val="00DA1006"/>
    <w:rsid w:val="00DA26BC"/>
    <w:rsid w:val="00DA3FB5"/>
    <w:rsid w:val="00DA4D85"/>
    <w:rsid w:val="00DA5190"/>
    <w:rsid w:val="00DB425D"/>
    <w:rsid w:val="00DB73A7"/>
    <w:rsid w:val="00DC074B"/>
    <w:rsid w:val="00DC6CE5"/>
    <w:rsid w:val="00DD4BDF"/>
    <w:rsid w:val="00DD7AC9"/>
    <w:rsid w:val="00DE0EB8"/>
    <w:rsid w:val="00DE280A"/>
    <w:rsid w:val="00DE30A2"/>
    <w:rsid w:val="00DE46F9"/>
    <w:rsid w:val="00DF2718"/>
    <w:rsid w:val="00DF3053"/>
    <w:rsid w:val="00DF36B2"/>
    <w:rsid w:val="00DF6C16"/>
    <w:rsid w:val="00E01D81"/>
    <w:rsid w:val="00E04750"/>
    <w:rsid w:val="00E133CD"/>
    <w:rsid w:val="00E138B5"/>
    <w:rsid w:val="00E16F33"/>
    <w:rsid w:val="00E17398"/>
    <w:rsid w:val="00E20F7D"/>
    <w:rsid w:val="00E2350C"/>
    <w:rsid w:val="00E26BB2"/>
    <w:rsid w:val="00E31F22"/>
    <w:rsid w:val="00E35278"/>
    <w:rsid w:val="00E37CBC"/>
    <w:rsid w:val="00E44CD4"/>
    <w:rsid w:val="00E57AA8"/>
    <w:rsid w:val="00E6237F"/>
    <w:rsid w:val="00E629B0"/>
    <w:rsid w:val="00E62D3C"/>
    <w:rsid w:val="00E654FE"/>
    <w:rsid w:val="00E660EE"/>
    <w:rsid w:val="00E66676"/>
    <w:rsid w:val="00E66BF7"/>
    <w:rsid w:val="00E709F8"/>
    <w:rsid w:val="00E70CD7"/>
    <w:rsid w:val="00E73EBC"/>
    <w:rsid w:val="00E802D0"/>
    <w:rsid w:val="00E83AB4"/>
    <w:rsid w:val="00E85391"/>
    <w:rsid w:val="00E85567"/>
    <w:rsid w:val="00E87688"/>
    <w:rsid w:val="00E914E7"/>
    <w:rsid w:val="00E917FB"/>
    <w:rsid w:val="00E922B9"/>
    <w:rsid w:val="00EB14D5"/>
    <w:rsid w:val="00EB43B4"/>
    <w:rsid w:val="00EB4ACE"/>
    <w:rsid w:val="00EB7919"/>
    <w:rsid w:val="00EB7DBF"/>
    <w:rsid w:val="00EC3714"/>
    <w:rsid w:val="00ED039D"/>
    <w:rsid w:val="00ED17E0"/>
    <w:rsid w:val="00EE0AA2"/>
    <w:rsid w:val="00EE1777"/>
    <w:rsid w:val="00EE20BC"/>
    <w:rsid w:val="00EF54DC"/>
    <w:rsid w:val="00F01BE9"/>
    <w:rsid w:val="00F02106"/>
    <w:rsid w:val="00F05673"/>
    <w:rsid w:val="00F05A75"/>
    <w:rsid w:val="00F1021C"/>
    <w:rsid w:val="00F1757B"/>
    <w:rsid w:val="00F20CBA"/>
    <w:rsid w:val="00F22B4C"/>
    <w:rsid w:val="00F23006"/>
    <w:rsid w:val="00F239FA"/>
    <w:rsid w:val="00F261D1"/>
    <w:rsid w:val="00F26B49"/>
    <w:rsid w:val="00F30270"/>
    <w:rsid w:val="00F304D2"/>
    <w:rsid w:val="00F3273A"/>
    <w:rsid w:val="00F327EE"/>
    <w:rsid w:val="00F36AE7"/>
    <w:rsid w:val="00F41B4D"/>
    <w:rsid w:val="00F44DB9"/>
    <w:rsid w:val="00F50D85"/>
    <w:rsid w:val="00F57324"/>
    <w:rsid w:val="00F6178F"/>
    <w:rsid w:val="00F61ADC"/>
    <w:rsid w:val="00F62909"/>
    <w:rsid w:val="00F6541C"/>
    <w:rsid w:val="00F6761B"/>
    <w:rsid w:val="00F67E1C"/>
    <w:rsid w:val="00F71B0B"/>
    <w:rsid w:val="00F84FFE"/>
    <w:rsid w:val="00F910F0"/>
    <w:rsid w:val="00F93526"/>
    <w:rsid w:val="00F94271"/>
    <w:rsid w:val="00FA32C9"/>
    <w:rsid w:val="00FA4CD3"/>
    <w:rsid w:val="00FA5683"/>
    <w:rsid w:val="00FA65A6"/>
    <w:rsid w:val="00FB6336"/>
    <w:rsid w:val="00FB7440"/>
    <w:rsid w:val="00FC1F16"/>
    <w:rsid w:val="00FC395A"/>
    <w:rsid w:val="00FD0424"/>
    <w:rsid w:val="00FD4520"/>
    <w:rsid w:val="00FD76C5"/>
    <w:rsid w:val="00FE2B6F"/>
    <w:rsid w:val="00FE3B95"/>
    <w:rsid w:val="00FE47E2"/>
    <w:rsid w:val="00FE4BF7"/>
    <w:rsid w:val="00FF2421"/>
    <w:rsid w:val="00FF2DAD"/>
    <w:rsid w:val="00FF6205"/>
    <w:rsid w:val="00FF636D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B853E6-A069-4081-ADDD-A9A40671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1D236B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4D03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D03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D03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D038D"/>
    <w:rPr>
      <w:rFonts w:cs="Times New Roman"/>
    </w:rPr>
  </w:style>
  <w:style w:type="paragraph" w:customStyle="1" w:styleId="ConsPlusTitle">
    <w:name w:val="ConsPlusTitle"/>
    <w:rsid w:val="00DD7A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2">
    <w:name w:val="Основной шрифт абзаца12"/>
    <w:uiPriority w:val="99"/>
    <w:rsid w:val="00EC3714"/>
  </w:style>
  <w:style w:type="paragraph" w:customStyle="1" w:styleId="WW-">
    <w:name w:val="WW-Базовый"/>
    <w:uiPriority w:val="99"/>
    <w:rsid w:val="00EC3714"/>
    <w:pPr>
      <w:tabs>
        <w:tab w:val="left" w:pos="709"/>
      </w:tabs>
      <w:suppressAutoHyphens/>
      <w:spacing w:before="100" w:after="100" w:line="100" w:lineRule="atLeast"/>
    </w:pPr>
    <w:rPr>
      <w:rFonts w:ascii="Times New Roman" w:hAnsi="Times New Roman" w:cs="Times New Roman"/>
      <w:color w:val="00000A"/>
      <w:sz w:val="24"/>
      <w:szCs w:val="20"/>
      <w:lang w:eastAsia="ar-SA"/>
    </w:rPr>
  </w:style>
  <w:style w:type="character" w:customStyle="1" w:styleId="HeaderChar">
    <w:name w:val="Header Char"/>
    <w:basedOn w:val="a0"/>
    <w:uiPriority w:val="99"/>
    <w:locked/>
    <w:rsid w:val="00167BA0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167BA0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167B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table" w:styleId="aa">
    <w:name w:val="Table Grid"/>
    <w:basedOn w:val="a1"/>
    <w:uiPriority w:val="99"/>
    <w:locked/>
    <w:rsid w:val="00B4532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F61AD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4B04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70148"/>
    <w:rPr>
      <w:rFonts w:ascii="Arial" w:hAnsi="Arial" w:cs="Arial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23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4C3C38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f">
    <w:name w:val="Знак"/>
    <w:basedOn w:val="a"/>
    <w:uiPriority w:val="99"/>
    <w:rsid w:val="002B1E9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styleId="af0">
    <w:name w:val="page number"/>
    <w:basedOn w:val="a0"/>
    <w:uiPriority w:val="99"/>
    <w:rsid w:val="002D2565"/>
    <w:rPr>
      <w:rFonts w:cs="Times New Roman"/>
    </w:rPr>
  </w:style>
  <w:style w:type="character" w:customStyle="1" w:styleId="FontStyle16">
    <w:name w:val="Font Style16"/>
    <w:uiPriority w:val="99"/>
    <w:rsid w:val="000947FA"/>
    <w:rPr>
      <w:rFonts w:ascii="Times New Roman" w:hAnsi="Times New Roman"/>
      <w:sz w:val="18"/>
    </w:rPr>
  </w:style>
  <w:style w:type="character" w:styleId="af1">
    <w:name w:val="Hyperlink"/>
    <w:basedOn w:val="a0"/>
    <w:uiPriority w:val="99"/>
    <w:rsid w:val="000947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956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495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947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95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495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969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97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496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96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96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741015B723897D9E62ED27E90AF4915C5D40D1A2DF52E0B6620A6512AAB829A28FD0755AD27BE67830k7W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от 04.03.2013 N 71"Об утверждении ведомственной целевой Программы "Развитие культуры в муниципальном образовании город Норильск" на 2013 - 2015 годы"</vt:lpstr>
    </vt:vector>
  </TitlesOfParts>
  <Company/>
  <LinksUpToDate>false</LinksUpToDate>
  <CharactersWithSpaces>28962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от 04.03.2013 N 71"Об утверждении ведомственной целевой Программы "Развитие культуры в муниципальном образовании город Норильск" на 2013 - 2015 годы"</dc:title>
  <dc:subject/>
  <dc:creator>ConsultantPlus</dc:creator>
  <cp:keywords/>
  <dc:description/>
  <cp:lastModifiedBy>Glavbuh</cp:lastModifiedBy>
  <cp:revision>2</cp:revision>
  <cp:lastPrinted>2021-03-30T07:08:00Z</cp:lastPrinted>
  <dcterms:created xsi:type="dcterms:W3CDTF">2024-09-27T02:01:00Z</dcterms:created>
  <dcterms:modified xsi:type="dcterms:W3CDTF">2024-09-27T02:01:00Z</dcterms:modified>
</cp:coreProperties>
</file>