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i/>
          <w:sz w:val="14"/>
          <w:szCs w:val="18"/>
        </w:rPr>
      </w:pPr>
      <w:r>
        <w:rPr>
          <w:i/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2000" cy="838200"/>
                <wp:effectExtent l="0" t="0" r="0" b="0"/>
                <wp:docPr id="1" name="Рисунок 3" descr="Богучанский СС в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Богучанский СС в-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00pt;height:66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i/>
          <w:sz w:val="14"/>
          <w:szCs w:val="18"/>
        </w:rPr>
      </w:r>
      <w:r>
        <w:rPr>
          <w:i/>
          <w:sz w:val="14"/>
          <w:szCs w:val="18"/>
        </w:rPr>
      </w:r>
    </w:p>
    <w:p>
      <w:pPr>
        <w:jc w:val="center"/>
      </w:pPr>
      <w:r>
        <w:t xml:space="preserve">АДМИНИСТРАЦИЯ БОГУЧАНСКОГО СЕЛЬСОВЕТА</w:t>
      </w:r>
      <w:r/>
    </w:p>
    <w:p>
      <w:pPr>
        <w:jc w:val="center"/>
      </w:pPr>
      <w:r>
        <w:t xml:space="preserve">БОГУЧАНСКОГО РАЙОНА</w:t>
      </w:r>
      <w:r/>
    </w:p>
    <w:p>
      <w:pPr>
        <w:jc w:val="center"/>
      </w:pPr>
      <w:r>
        <w:t xml:space="preserve">КРАСНОЯРСКОГО КРАЯ</w:t>
      </w:r>
      <w:r/>
    </w:p>
    <w:p>
      <w:pPr>
        <w:jc w:val="center"/>
      </w:pPr>
      <w:r/>
      <w:r/>
    </w:p>
    <w:p>
      <w:pPr>
        <w:jc w:val="center"/>
        <w:tabs>
          <w:tab w:val="left" w:pos="3060" w:leader="none"/>
        </w:tabs>
      </w:pPr>
      <w:r>
        <w:t xml:space="preserve">Р А С П О Р Я Ж Е Н И Е</w:t>
      </w:r>
      <w:r/>
    </w:p>
    <w:p>
      <w:pPr>
        <w:jc w:val="center"/>
      </w:pPr>
      <w:r/>
      <w:r/>
    </w:p>
    <w:p>
      <w:r>
        <w:rPr>
          <w:bCs/>
        </w:rPr>
        <w:t xml:space="preserve">10.09.</w:t>
      </w:r>
      <w:r>
        <w:rPr>
          <w:bCs/>
        </w:rPr>
        <w:t xml:space="preserve">202</w:t>
      </w:r>
      <w:r>
        <w:rPr>
          <w:bCs/>
        </w:rPr>
        <w:t xml:space="preserve">5</w:t>
      </w:r>
      <w:r>
        <w:rPr>
          <w:bCs/>
        </w:rPr>
        <w:t xml:space="preserve">                     </w:t>
      </w:r>
      <w:r>
        <w:rPr>
          <w:bCs/>
        </w:rPr>
        <w:t xml:space="preserve">     </w:t>
      </w:r>
      <w:r>
        <w:rPr>
          <w:bCs/>
        </w:rPr>
        <w:t xml:space="preserve">      </w:t>
      </w:r>
      <w:r>
        <w:rPr>
          <w:bCs/>
        </w:rPr>
        <w:t xml:space="preserve">   </w:t>
      </w:r>
      <w:r>
        <w:rPr>
          <w:bCs/>
        </w:rPr>
        <w:t xml:space="preserve">         </w:t>
      </w:r>
      <w:r>
        <w:rPr>
          <w:bCs/>
        </w:rPr>
        <w:t xml:space="preserve">      </w:t>
      </w:r>
      <w:r>
        <w:rPr>
          <w:bCs/>
        </w:rPr>
        <w:t xml:space="preserve"> </w:t>
      </w:r>
      <w:r>
        <w:t xml:space="preserve">с. Богучаны             </w:t>
      </w:r>
      <w:r>
        <w:t xml:space="preserve">  </w:t>
      </w:r>
      <w:r>
        <w:t xml:space="preserve">       </w:t>
      </w:r>
      <w:r>
        <w:t xml:space="preserve"> </w:t>
      </w:r>
      <w:r>
        <w:t xml:space="preserve">   </w:t>
      </w:r>
      <w:r>
        <w:t xml:space="preserve">  </w:t>
      </w:r>
      <w:r>
        <w:t xml:space="preserve">     </w:t>
      </w:r>
      <w:r>
        <w:t xml:space="preserve">                  </w:t>
      </w:r>
      <w:r>
        <w:t xml:space="preserve">   № 64</w:t>
      </w:r>
      <w:r>
        <w:t xml:space="preserve">-р</w:t>
      </w:r>
      <w:r/>
    </w:p>
    <w:p>
      <w:pPr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ind w:firstLine="709"/>
        <w:spacing w:after="0"/>
        <w:rPr>
          <w:bCs/>
          <w:lang w:eastAsia="ru-RU"/>
        </w:rPr>
      </w:pPr>
      <w:r>
        <w:rPr>
          <w:lang w:eastAsia="ru-RU"/>
        </w:rPr>
        <w:t xml:space="preserve">О проведении открытого конкурса </w:t>
      </w:r>
      <w:r>
        <w:rPr>
          <w:bCs/>
          <w:lang w:eastAsia="ru-RU"/>
        </w:rPr>
        <w:t xml:space="preserve">по отбору управляющей организации для управления многоквартирными домами в </w:t>
      </w:r>
      <w:r>
        <w:rPr>
          <w:bCs/>
          <w:lang w:val="en-US" w:eastAsia="ru-RU"/>
        </w:rPr>
        <w:t xml:space="preserve">c</w:t>
      </w:r>
      <w:r>
        <w:rPr>
          <w:bCs/>
          <w:lang w:eastAsia="ru-RU"/>
        </w:rPr>
        <w:t xml:space="preserve">.Богучаны, собственниками помещений которых не выбран способ управления или принятое решение о выборе способа управления не было реализовано, по адресам:</w:t>
      </w:r>
      <w:r>
        <w:rPr>
          <w:bCs/>
          <w:lang w:eastAsia="ru-RU"/>
        </w:rPr>
      </w:r>
      <w:r>
        <w:rPr>
          <w:bCs/>
          <w:lang w:eastAsia="ru-RU"/>
        </w:rPr>
      </w:r>
    </w:p>
    <w:p>
      <w:pPr>
        <w:pStyle w:val="859"/>
        <w:jc w:val="both"/>
        <w:spacing w:before="0" w:beforeAutospacing="0" w:after="0" w:afterAutospacing="0"/>
      </w:pPr>
      <w:r>
        <w:t xml:space="preserve">пер. А. Толстых, д. 4 А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Ангарский, д.14, д.16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Белинского, д.4, д.14, д.15, д.16, д.17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Герцена, д.22, д.24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Кирова, д.8, д.10, д.12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Лазо, д.5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Маяковского, д.17, д.19, д.21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Толстого, д. 22А 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Тургенева, д.3, д.9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Автодорожная, д.6, д.8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Аэровокзальная, д.30, д.69, д.71, д.73, д.75, д.100, д.105, д.108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Береговая, д. 8, д. 74, д. 76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Гагарина, д. 2,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Геологов, д. 2, д. 3, д. 4, д. 5, д. 6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Джапаридзе, д. 8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Киселева, д. 1, д. 3, д. 5, д. 7, д. 9, д. 11, д. 13, д. 15, д. 17, д. 19, д. 21, д. 23, д. 25, д. 27, д. 31, д.  33,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Космонавтов, д. 17, д. 19, д. 20, д. 22, д. 23, д. 24, д. 2</w:t>
      </w:r>
      <w:r>
        <w:t xml:space="preserve">5, д. 25А, д. 26, д. 27, д. 29,</w:t>
      </w:r>
      <w:r>
        <w:t xml:space="preserve"> д. 42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Ленина, д. 1, д. 9, д. 21, д. 92, д. 94, д. 120, д. 122, д. 124, д. 126, д. 136, д.</w:t>
      </w:r>
      <w:r>
        <w:t xml:space="preserve"> </w:t>
      </w:r>
      <w:r>
        <w:t xml:space="preserve">224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Магистральная д. 4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Набережная, д. 9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Новоселов, д. 12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Октябрьская, д. 66, д. 96, д. 119, д. 133, д. 135, д. 137, д. 139, д. 176, д. 178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Олимпийская, д. 2, д. 3, д. 4, д. 14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Партизанская, д. 68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Первопроходцев, д.1, д.3, д.13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Перенсона, д. 2, д. 5, д. 7, д. 20, д. 22, д. 24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Подгорная, д. 1, д. 2, д. 3, д. 4, д. 5, д. 7, д. 8, д. 10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Ручейная, д. 1А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Советская, д. 13, д. 15, д. 16, д. 17, д. 18, д. 19, д. 20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Терешковой, д. 16А, д. 32, д. 34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Центральная, д. 6, д. 10, д. 14, д. 16, д. 19, д. 23, д. 27, д. 30, д. 39, д. 41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Юности, д. 6</w:t>
      </w:r>
      <w:r/>
    </w:p>
    <w:p>
      <w:pPr>
        <w:spacing w:after="0"/>
        <w:rPr>
          <w:bCs/>
          <w:lang w:eastAsia="ru-RU"/>
        </w:rPr>
      </w:pPr>
      <w:r>
        <w:rPr>
          <w:bCs/>
          <w:lang w:eastAsia="ru-RU"/>
        </w:rPr>
      </w:r>
      <w:r>
        <w:rPr>
          <w:bCs/>
          <w:lang w:eastAsia="ru-RU"/>
        </w:rPr>
      </w:r>
      <w:r>
        <w:rPr>
          <w:bCs/>
          <w:lang w:eastAsia="ru-RU"/>
        </w:rPr>
      </w:r>
    </w:p>
    <w:p>
      <w:pPr>
        <w:ind w:firstLine="709"/>
        <w:spacing w:after="0"/>
        <w:rPr>
          <w:lang w:eastAsia="ru-RU"/>
        </w:rPr>
      </w:pPr>
      <w:r>
        <w:rPr>
          <w:lang w:eastAsia="ru-RU"/>
        </w:rPr>
        <w:t xml:space="preserve">В соответствии со статьей 161 Жилищного кодекса РФ, Постановлением Правительства РФ от 06.02.2006 №75 «О порядке проведения органом местного самоуправления открытого конкурса по отбору управляющей организации д</w:t>
      </w:r>
      <w:r>
        <w:rPr>
          <w:lang w:eastAsia="ru-RU"/>
        </w:rPr>
        <w:t xml:space="preserve">ля управления многоквартирным домом», Постановлением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выполнения», </w:t>
      </w:r>
      <w:r>
        <w:rPr>
          <w:lang w:eastAsia="ru-RU"/>
        </w:rPr>
        <w:t xml:space="preserve">руководствуясь Устав</w:t>
      </w:r>
      <w:r>
        <w:rPr>
          <w:lang w:eastAsia="ru-RU"/>
        </w:rPr>
        <w:t xml:space="preserve">ом</w:t>
      </w:r>
      <w:r>
        <w:rPr>
          <w:lang w:eastAsia="ru-RU"/>
        </w:rPr>
        <w:t xml:space="preserve"> Богучанского сельсовета</w:t>
      </w:r>
      <w:r>
        <w:rPr>
          <w:lang w:eastAsia="ru-RU"/>
        </w:rPr>
        <w:t xml:space="preserve"> Богучанского района Красноярского края</w:t>
      </w:r>
      <w:r>
        <w:rPr>
          <w:lang w:eastAsia="ru-RU"/>
        </w:rPr>
        <w:t xml:space="preserve">:</w:t>
      </w:r>
      <w:r>
        <w:rPr>
          <w:lang w:eastAsia="ru-RU"/>
        </w:rPr>
      </w:r>
      <w:r>
        <w:rPr>
          <w:lang w:eastAsia="ru-RU"/>
        </w:rPr>
      </w:r>
    </w:p>
    <w:p>
      <w:pPr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709"/>
        <w:spacing w:after="0"/>
        <w:rPr>
          <w:lang w:eastAsia="ru-RU"/>
        </w:rPr>
      </w:pPr>
      <w:r>
        <w:rPr>
          <w:lang w:eastAsia="ru-RU"/>
        </w:rPr>
        <w:t xml:space="preserve">1</w:t>
      </w:r>
      <w:r>
        <w:rPr>
          <w:lang w:eastAsia="ru-RU"/>
        </w:rPr>
        <w:t xml:space="preserve">.Провести 1</w:t>
      </w:r>
      <w:r>
        <w:rPr>
          <w:lang w:eastAsia="ru-RU"/>
        </w:rPr>
        <w:t xml:space="preserve">4</w:t>
      </w:r>
      <w:r>
        <w:rPr>
          <w:lang w:eastAsia="ru-RU"/>
        </w:rPr>
        <w:t xml:space="preserve"> октября 202</w:t>
      </w:r>
      <w:r>
        <w:rPr>
          <w:lang w:eastAsia="ru-RU"/>
        </w:rPr>
        <w:t xml:space="preserve">5</w:t>
      </w:r>
      <w:r>
        <w:rPr>
          <w:lang w:eastAsia="ru-RU"/>
        </w:rPr>
        <w:t xml:space="preserve"> г</w:t>
      </w:r>
      <w:r>
        <w:rPr>
          <w:lang w:eastAsia="ru-RU"/>
        </w:rPr>
        <w:t xml:space="preserve">.</w:t>
      </w:r>
      <w:r>
        <w:rPr>
          <w:lang w:eastAsia="ru-RU"/>
        </w:rPr>
        <w:t xml:space="preserve"> открытый</w:t>
      </w:r>
      <w:r>
        <w:rPr>
          <w:lang w:eastAsia="ru-RU"/>
        </w:rPr>
        <w:t xml:space="preserve"> конкурс по отбору управляющей организации для управления многоквартирными домами.</w:t>
      </w:r>
      <w:r>
        <w:rPr>
          <w:lang w:eastAsia="ru-RU"/>
        </w:rPr>
      </w:r>
      <w:r>
        <w:rPr>
          <w:lang w:eastAsia="ru-RU"/>
        </w:rPr>
      </w:r>
    </w:p>
    <w:p>
      <w:pPr>
        <w:ind w:firstLine="709"/>
        <w:spacing w:after="0"/>
        <w:rPr>
          <w:lang w:eastAsia="ru-RU"/>
        </w:rPr>
      </w:pPr>
      <w:r>
        <w:rPr>
          <w:lang w:eastAsia="ru-RU"/>
        </w:rPr>
        <w:t xml:space="preserve">2.</w:t>
      </w:r>
      <w:r>
        <w:rPr>
          <w:lang w:eastAsia="ru-RU"/>
        </w:rPr>
        <w:t xml:space="preserve"> Объекты конкурса разбить в следующие лоты:</w:t>
      </w:r>
      <w:r>
        <w:rPr>
          <w:lang w:eastAsia="ru-RU"/>
        </w:rPr>
      </w:r>
      <w:r>
        <w:rPr>
          <w:lang w:eastAsia="ru-RU"/>
        </w:rPr>
      </w:r>
    </w:p>
    <w:p>
      <w:pPr>
        <w:pStyle w:val="859"/>
        <w:jc w:val="both"/>
        <w:spacing w:before="0" w:beforeAutospacing="0" w:after="0" w:afterAutospacing="0"/>
      </w:pPr>
      <w:r>
        <w:t xml:space="preserve">пер. А. Толстых, д.4 А (лот №1)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Ангарский, д.14 (лот №2), д.16 (лот №3)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Белинского, д.4 (лот №4), д.14 (лот №5), д.15 (лот №6), д.16 (лот №7), д.17 (лот №8)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Герцена, д.22 (лот №9), д.24 (лот №10)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Кирова, д.8 (лот №11), д.10 (лот №12), д.12 (лот №13)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Лазо, д.5 (лот №14)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Маяковского, д.17 (лот №15), д.19 (лот №16), д.21 (лот №17)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Толстого, д.22А (лот №18)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пер. Тургенева, д.3 (лот №19), д.9 (лот №20)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Автодорожная, д.6 (лот №21), д.8 (лот №22)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Аэровокзальная, д.30 (лот №23), д.69 (лот №24), д.71(лот №25), д.73 (лот №26), д.75 (лот №27), д.100 (лот №28), д.105 (лот №29), д.108 (лот №30)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Береговая, д.8 (лот №31), д.74 (лот №32), д.76 (лот №33)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Гагарина, д.2 (лот №34)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Геологов, д.2 (лот №35), д.3 (лот №36), д.4 (лот №37), д.5 (лот №38), д.6 (лот №39)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Джапаридзе, д.8 (лот №40)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Киселе</w:t>
      </w:r>
      <w:r>
        <w:t xml:space="preserve">ва, д.1 (лот №41), д. 3 (лот №42), д.5 (лот №43), д.7 (лот №44), д.9 (лот №45), д.11 (лот №46), д.13 (лот №47) , д.15 (лот №48), д.17 (лот №49), д.19 (лот №50), д.21 (лот №51), д.23 (лот №52), д.25 (лот №53), д.27 (лот №54), д.31 (лот №55),  д.33 (лот №56)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Космонавтов, д.17 (лот №57),  д.19 (лот №58), д.20 (лот №59), д.22 (лот №60) , д. 23 (лот №61) , д.24 (лот №62) , д.25(лот №63), д 25А (лот №64), д.26 (лот №65), д. 27(лот №66), д.29 (лот №67), д.42 (лот №68)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Ленина, д.1 (лот №69), д.9 (лот №70), д.21 (лот №71) , д.92 (лот №72) , д.94 (лот №73), д.120 (лот №74), д 122 (лот №75), д.124 (лот №76), д.126 (лот №77), д.136 (лот №78), д.224 (лот №79)  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Магистральная д.4(лот №80)  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Набережная, д.9 (лот №81)  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Новоселов, д.12 (лот №82)  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Октябрьская, д. 66 (лот №83), д. 96 (лот №84), д.119 (лот №85), д.133 (лот №86), д.135 (лот №87), д.137 (лот №88), д.139 (лот №89), д.176 (лот №90), д.178 (лот №91)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Олимпийская, д.2 (лот №92), д.3(лот №93), д.4 (лот №94), д.14 (лот №95)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Партизанская, д. 68 (лот №96)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Первопроходцев, д.1(лот №97), д.3 (лот №98), д.13 (лот №99)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Перенсона, д.2 (лот №100), д.5 (лот №101), д.7 (лот №102), д.20 (лот №103), д.22 (лот №104), д.24 (лот №105)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Подгорная, д.1 (лот №106), д. 2(лот №107), д. 3 (лот №108), д.4 (лот №109), д. 5 (лот №110), д.7 (лот №111), д.8 (лот №112), д.10 (лот №113) 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Ручейная, д.1А (лот №114)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Советская, д.13 (лот №115), д.15 (лот №116), д.16 (лот №117), д.17 (лот №118), д. 18 (лот №119), д.19 (лот №120), д.20 (лот №121) 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Терешковой, д.16А (лот №122), д.32 (лот №123), д.34 (лот №124)</w:t>
      </w:r>
      <w:r/>
    </w:p>
    <w:p>
      <w:pPr>
        <w:pStyle w:val="859"/>
        <w:jc w:val="both"/>
        <w:spacing w:before="0" w:beforeAutospacing="0" w:after="0" w:afterAutospacing="0"/>
      </w:pPr>
      <w:r>
        <w:t xml:space="preserve">ул. Центральная, д.6 (лот №125), д.10 (лот №126), д 14 (лот №127), д.16 (лот №128), д.19, (лот №129), д.23 (лот №130), д. 27 (лот №131), д. 30 (лот №132), д. 39 (лот №133), д.41 (лот №134)</w:t>
      </w:r>
      <w:r/>
    </w:p>
    <w:p>
      <w:pPr>
        <w:spacing w:after="0"/>
        <w:rPr>
          <w:lang w:eastAsia="ru-RU"/>
        </w:rPr>
      </w:pPr>
      <w:r>
        <w:rPr>
          <w:lang w:eastAsia="ru-RU"/>
        </w:rPr>
        <w:t xml:space="preserve">ул. Юности, д.6 (лот №135).</w:t>
      </w:r>
      <w:r>
        <w:rPr>
          <w:lang w:eastAsia="ru-RU"/>
        </w:rPr>
      </w:r>
      <w:r>
        <w:rPr>
          <w:lang w:eastAsia="ru-RU"/>
        </w:rPr>
      </w:r>
    </w:p>
    <w:p>
      <w:pPr>
        <w:ind w:firstLine="426"/>
        <w:spacing w:after="0"/>
        <w:rPr>
          <w:color w:val="ff0000"/>
          <w:lang w:eastAsia="ru-RU"/>
        </w:rPr>
      </w:pPr>
      <w:r>
        <w:rPr>
          <w:lang w:eastAsia="ru-RU"/>
        </w:rPr>
        <w:t xml:space="preserve">3.Утвердить состав конкурсной комиссии</w:t>
      </w:r>
      <w:r>
        <w:rPr>
          <w:lang w:eastAsia="ru-RU"/>
        </w:rPr>
        <w:t xml:space="preserve"> </w:t>
      </w:r>
      <w:r>
        <w:rPr>
          <w:lang w:eastAsia="ru-RU"/>
        </w:rPr>
        <w:t xml:space="preserve">по отбору управляющей организации для управления многоквартирными домами</w:t>
      </w:r>
      <w:r>
        <w:rPr>
          <w:lang w:eastAsia="ru-RU"/>
        </w:rPr>
        <w:t xml:space="preserve">, расположенными на территории Богучанского сельсовета Богучанского района Красноярского края</w:t>
      </w:r>
      <w:r>
        <w:rPr>
          <w:lang w:eastAsia="ru-RU"/>
        </w:rPr>
        <w:t xml:space="preserve">, согласно приложению №1.</w:t>
      </w:r>
      <w:r>
        <w:rPr>
          <w:color w:val="ff0000"/>
          <w:lang w:eastAsia="ru-RU"/>
        </w:rPr>
        <w:t xml:space="preserve"> </w:t>
      </w:r>
      <w:r>
        <w:rPr>
          <w:color w:val="ff0000"/>
          <w:lang w:eastAsia="ru-RU"/>
        </w:rPr>
      </w:r>
      <w:r>
        <w:rPr>
          <w:color w:val="ff0000"/>
          <w:lang w:eastAsia="ru-RU"/>
        </w:rPr>
      </w:r>
    </w:p>
    <w:p>
      <w:pPr>
        <w:ind w:firstLine="426"/>
        <w:spacing w:after="0"/>
        <w:tabs>
          <w:tab w:val="left" w:pos="-180" w:leader="none"/>
        </w:tabs>
        <w:rPr>
          <w:lang w:eastAsia="ru-RU"/>
        </w:rPr>
      </w:pPr>
      <w:r>
        <w:rPr>
          <w:lang w:eastAsia="ru-RU"/>
        </w:rPr>
        <w:t xml:space="preserve">4.Утвердить извещение о проведении открытого конкурса по отбору управляющей организации для управления многоквартирными домами, согласно приложению №2.</w:t>
      </w:r>
      <w:r>
        <w:rPr>
          <w:lang w:eastAsia="ru-RU"/>
        </w:rPr>
      </w:r>
      <w:r>
        <w:rPr>
          <w:lang w:eastAsia="ru-RU"/>
        </w:rPr>
      </w:r>
    </w:p>
    <w:p>
      <w:pPr>
        <w:ind w:firstLine="426"/>
        <w:spacing w:after="0"/>
        <w:tabs>
          <w:tab w:val="left" w:pos="-180" w:leader="none"/>
        </w:tabs>
        <w:rPr>
          <w:lang w:eastAsia="ru-RU"/>
        </w:rPr>
      </w:pPr>
      <w:r>
        <w:rPr>
          <w:lang w:eastAsia="ru-RU"/>
        </w:rPr>
        <w:t xml:space="preserve">5.Утвердить конкурсную документацию, согласно приложению №3.</w:t>
      </w:r>
      <w:r>
        <w:rPr>
          <w:lang w:eastAsia="ru-RU"/>
        </w:rPr>
      </w:r>
      <w:r>
        <w:rPr>
          <w:lang w:eastAsia="ru-RU"/>
        </w:rPr>
      </w:r>
    </w:p>
    <w:p>
      <w:pPr>
        <w:ind w:firstLine="426"/>
        <w:spacing w:after="0"/>
        <w:rPr>
          <w:lang w:eastAsia="ru-RU"/>
        </w:rPr>
      </w:pPr>
      <w:r>
        <w:rPr>
          <w:lang w:eastAsia="ru-RU"/>
        </w:rPr>
        <w:t xml:space="preserve">6. Контроль за исполнением настоящего распоряжения оставляю за собой.</w:t>
      </w:r>
      <w:r>
        <w:rPr>
          <w:lang w:eastAsia="ru-RU"/>
        </w:rPr>
      </w:r>
      <w:r>
        <w:rPr>
          <w:lang w:eastAsia="ru-RU"/>
        </w:rPr>
      </w:r>
    </w:p>
    <w:p>
      <w:pPr>
        <w:ind w:firstLine="426"/>
        <w:spacing w:after="0"/>
        <w:rPr>
          <w:highlight w:val="yellow"/>
          <w:lang w:eastAsia="ru-RU"/>
        </w:rPr>
      </w:pPr>
      <w:r>
        <w:rPr>
          <w:lang w:eastAsia="ru-RU"/>
        </w:rPr>
        <w:t xml:space="preserve">7.Распоряжение вступает в силу со дня его подписания и подлежит размещению на официальном сайте торгов </w:t>
      </w:r>
      <w:hyperlink r:id="rId10" w:tooltip="http://www.torgi.ru" w:history="1">
        <w:r>
          <w:rPr>
            <w:color w:val="0000ff"/>
            <w:u w:val="single"/>
            <w:lang w:val="en-US" w:eastAsia="ru-RU"/>
          </w:rPr>
          <w:t xml:space="preserve">www</w:t>
        </w:r>
        <w:r>
          <w:rPr>
            <w:color w:val="0000ff"/>
            <w:u w:val="single"/>
            <w:lang w:eastAsia="ru-RU"/>
          </w:rPr>
          <w:t xml:space="preserve">.</w:t>
        </w:r>
        <w:r>
          <w:rPr>
            <w:color w:val="0000ff"/>
            <w:u w:val="single"/>
            <w:lang w:val="en-US" w:eastAsia="ru-RU"/>
          </w:rPr>
          <w:t xml:space="preserve">torgi</w:t>
        </w:r>
        <w:r>
          <w:rPr>
            <w:color w:val="0000ff"/>
            <w:u w:val="single"/>
            <w:lang w:eastAsia="ru-RU"/>
          </w:rPr>
          <w:t xml:space="preserve">.</w:t>
        </w:r>
        <w:r>
          <w:rPr>
            <w:color w:val="0000ff"/>
            <w:u w:val="single"/>
            <w:lang w:val="en-US" w:eastAsia="ru-RU"/>
          </w:rPr>
          <w:t xml:space="preserve">ru</w:t>
        </w:r>
      </w:hyperlink>
      <w:r>
        <w:rPr>
          <w:lang w:eastAsia="ru-RU"/>
        </w:rPr>
        <w:t xml:space="preserve"> и официальном сайте </w:t>
      </w:r>
      <w:r>
        <w:rPr>
          <w:lang w:eastAsia="ru-RU"/>
        </w:rPr>
        <w:t xml:space="preserve">а</w:t>
      </w:r>
      <w:r>
        <w:rPr>
          <w:lang w:eastAsia="ru-RU"/>
        </w:rPr>
        <w:t xml:space="preserve">дминистрации Богучанского сельсовета в сети Интернет </w:t>
      </w:r>
      <w:hyperlink r:id="rId11" w:tooltip="https://ssbog24.gosuslugi.ru/" w:history="1">
        <w:r>
          <w:rPr>
            <w:rStyle w:val="858"/>
            <w:lang w:val="en-US"/>
          </w:rPr>
          <w:t xml:space="preserve">https</w:t>
        </w:r>
        <w:r>
          <w:rPr>
            <w:rStyle w:val="858"/>
          </w:rPr>
          <w:t xml:space="preserve">://</w:t>
        </w:r>
        <w:r>
          <w:rPr>
            <w:rStyle w:val="858"/>
            <w:lang w:val="en-US"/>
          </w:rPr>
          <w:t xml:space="preserve">ssbog</w:t>
        </w:r>
        <w:r>
          <w:rPr>
            <w:rStyle w:val="858"/>
          </w:rPr>
          <w:t xml:space="preserve">24.</w:t>
        </w:r>
        <w:r>
          <w:rPr>
            <w:rStyle w:val="858"/>
            <w:lang w:val="en-US"/>
          </w:rPr>
          <w:t xml:space="preserve">gosuslugi</w:t>
        </w:r>
        <w:r>
          <w:rPr>
            <w:rStyle w:val="858"/>
          </w:rPr>
          <w:t xml:space="preserve">.</w:t>
        </w:r>
        <w:r>
          <w:rPr>
            <w:rStyle w:val="858"/>
            <w:lang w:val="en-US"/>
          </w:rPr>
          <w:t xml:space="preserve">ru</w:t>
        </w:r>
        <w:r>
          <w:rPr>
            <w:rStyle w:val="858"/>
          </w:rPr>
          <w:t xml:space="preserve">/</w:t>
        </w:r>
      </w:hyperlink>
      <w:r>
        <w:rPr>
          <w:rStyle w:val="858"/>
          <w:color w:val="000000" w:themeColor="text1"/>
        </w:rPr>
        <w:t xml:space="preserve"> </w:t>
      </w:r>
      <w:r>
        <w:rPr>
          <w:highlight w:val="yellow"/>
          <w:lang w:eastAsia="ru-RU"/>
        </w:rPr>
      </w:r>
      <w:r>
        <w:rPr>
          <w:highlight w:val="yellow"/>
          <w:lang w:eastAsia="ru-RU"/>
        </w:rPr>
      </w:r>
    </w:p>
    <w:p>
      <w:pPr>
        <w:ind w:firstLine="540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jc w:val="left"/>
        <w:spacing w:after="0" w:line="278" w:lineRule="atLeast"/>
        <w:rPr>
          <w:lang w:eastAsia="ru-RU"/>
        </w:rPr>
      </w:pPr>
      <w:r>
        <w:rPr>
          <w:lang w:eastAsia="ru-RU"/>
        </w:rPr>
        <w:t xml:space="preserve">Глава Богучанского района                   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 xml:space="preserve">  </w:t>
      </w:r>
      <w:r>
        <w:rPr>
          <w:lang w:eastAsia="ru-RU"/>
        </w:rPr>
        <w:t xml:space="preserve">        </w:t>
        <w:tab/>
        <w:tab/>
        <w:t xml:space="preserve">            А.С. Медведев</w:t>
      </w:r>
      <w:r>
        <w:rPr>
          <w:lang w:eastAsia="ru-RU"/>
        </w:rPr>
      </w:r>
    </w:p>
    <w:p>
      <w:pPr>
        <w:spacing w:after="0"/>
        <w:tabs>
          <w:tab w:val="left" w:pos="912" w:leader="none"/>
        </w:tabs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right"/>
        <w:spacing w:after="0"/>
        <w:rPr>
          <w:rFonts w:eastAsia="Calibri"/>
        </w:rPr>
      </w:pPr>
      <w:r>
        <w:rPr>
          <w:rFonts w:eastAsia="Calibri"/>
        </w:rPr>
        <w:t xml:space="preserve">Приложение №1 к Распоряжению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pacing w:after="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администрации Богучанского сельсовета 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pacing w:after="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</w:t>
      </w:r>
      <w:r>
        <w:rPr>
          <w:rFonts w:eastAsia="Calibri"/>
        </w:rPr>
        <w:t xml:space="preserve">от «10</w:t>
      </w:r>
      <w:r>
        <w:rPr>
          <w:rFonts w:eastAsia="Calibri"/>
        </w:rPr>
        <w:t xml:space="preserve">» сентября</w:t>
      </w:r>
      <w:r>
        <w:rPr>
          <w:rFonts w:eastAsia="Calibri"/>
        </w:rPr>
        <w:t xml:space="preserve"> 2025 г. № 64</w:t>
      </w:r>
      <w:r>
        <w:rPr>
          <w:rFonts w:eastAsia="Calibri"/>
        </w:rPr>
        <w:t xml:space="preserve">-р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spacing w:after="120" w:line="276" w:lineRule="auto"/>
        <w:rPr>
          <w:rFonts w:eastAsia="Calibri"/>
          <w:b/>
        </w:rPr>
      </w:pPr>
      <w:r>
        <w:rPr>
          <w:rFonts w:eastAsia="Calibri"/>
          <w:b/>
        </w:rPr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jc w:val="center"/>
        <w:spacing w:after="0"/>
        <w:rPr>
          <w:bCs/>
          <w:lang w:eastAsia="ru-RU"/>
        </w:rPr>
      </w:pPr>
      <w:r>
        <w:rPr>
          <w:bCs/>
          <w:lang w:eastAsia="ru-RU"/>
        </w:rPr>
        <w:t xml:space="preserve">СОСТАВ</w:t>
      </w:r>
      <w:r>
        <w:rPr>
          <w:bCs/>
          <w:lang w:eastAsia="ru-RU"/>
        </w:rPr>
      </w:r>
      <w:r>
        <w:rPr>
          <w:bCs/>
          <w:lang w:eastAsia="ru-RU"/>
        </w:rPr>
      </w:r>
    </w:p>
    <w:p>
      <w:pPr>
        <w:jc w:val="center"/>
        <w:spacing w:after="0"/>
        <w:rPr>
          <w:bCs/>
          <w:lang w:eastAsia="ru-RU"/>
        </w:rPr>
      </w:pPr>
      <w:r>
        <w:rPr>
          <w:bCs/>
          <w:lang w:eastAsia="ru-RU"/>
        </w:rPr>
        <w:t xml:space="preserve">КОНКУРСНОЙ КОМИССИИ ПО ОТБОРУ УПРАВЛЯЮЩИХ ОРГАНИЗАЦИЙ ДЛЯ УПРАВЛЕНИЯ МНОГОКВАРТИРНЫМИ ДОМАМИ, РАСПОЛОЖЕННЫМИ НА ТЕРРИТОРИИ БОГУЧАНСКОГО СЕЛЬСОВЕТА БОГУЧАНСКОГО РАЙОНА КРАСНОЯРСКОГО КРАЯ</w:t>
      </w:r>
      <w:r>
        <w:rPr>
          <w:bCs/>
          <w:lang w:eastAsia="ru-RU"/>
        </w:rPr>
      </w:r>
      <w:r>
        <w:rPr>
          <w:bCs/>
          <w:lang w:eastAsia="ru-RU"/>
        </w:rPr>
      </w:r>
    </w:p>
    <w:p>
      <w:pPr>
        <w:spacing w:after="0"/>
        <w:rPr>
          <w:bCs/>
          <w:lang w:eastAsia="ru-RU"/>
        </w:rPr>
        <w:outlineLvl w:val="0"/>
      </w:pPr>
      <w:r>
        <w:rPr>
          <w:bCs/>
          <w:lang w:eastAsia="ru-RU"/>
        </w:rPr>
      </w:r>
      <w:r>
        <w:rPr>
          <w:bCs/>
          <w:lang w:eastAsia="ru-RU"/>
        </w:rPr>
      </w:r>
      <w:r>
        <w:rPr>
          <w:bCs/>
          <w:lang w:eastAsia="ru-RU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5"/>
          <w:szCs w:val="25"/>
        </w:rPr>
        <w:t xml:space="preserve">- </w:t>
      </w:r>
      <w:r>
        <w:rPr>
          <w:rFonts w:ascii="Times New Roman" w:hAnsi="Times New Roman"/>
          <w:sz w:val="25"/>
          <w:szCs w:val="25"/>
        </w:rPr>
        <w:t xml:space="preserve">Каликайтис Витаутас Прано, заместитель Главы сельсовета</w:t>
      </w:r>
      <w:r>
        <w:rPr>
          <w:rFonts w:ascii="Times New Roman" w:hAnsi="Times New Roman"/>
          <w:sz w:val="25"/>
          <w:szCs w:val="25"/>
        </w:rPr>
        <w:t xml:space="preserve"> – председатель комиссии;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5"/>
          <w:szCs w:val="25"/>
        </w:rPr>
        <w:t xml:space="preserve">- </w:t>
      </w:r>
      <w:r>
        <w:rPr>
          <w:rFonts w:ascii="Times New Roman" w:hAnsi="Times New Roman"/>
          <w:sz w:val="25"/>
          <w:szCs w:val="25"/>
        </w:rPr>
        <w:t xml:space="preserve">Рукосуев Вячеслав Александрович, начальник отдела жизнеобеспечения территории администрации Богучанского сельсовета</w:t>
      </w:r>
      <w:r>
        <w:rPr>
          <w:rFonts w:ascii="Times New Roman" w:hAnsi="Times New Roman"/>
          <w:sz w:val="25"/>
          <w:szCs w:val="25"/>
        </w:rPr>
        <w:t xml:space="preserve"> – заместитель председателя комиссии;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5"/>
          <w:szCs w:val="25"/>
        </w:rPr>
        <w:t xml:space="preserve">- </w:t>
      </w:r>
      <w:r>
        <w:rPr>
          <w:rFonts w:ascii="Times New Roman" w:hAnsi="Times New Roman"/>
          <w:sz w:val="25"/>
          <w:szCs w:val="25"/>
        </w:rPr>
        <w:t xml:space="preserve">Булычева Римма Валерьевна, главный специалист финансово-экономического отдела администрации Богучанского сельсовета</w:t>
      </w:r>
      <w:r>
        <w:rPr>
          <w:rFonts w:ascii="Times New Roman" w:hAnsi="Times New Roman"/>
          <w:sz w:val="25"/>
          <w:szCs w:val="25"/>
        </w:rPr>
        <w:t xml:space="preserve"> – секретарь комиссии;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Члены комиссии: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- Терскова Любовь Михайловна, начальник отдела финансово-экономического отдела администрации Богучанского сельсовета</w:t>
      </w:r>
      <w:r>
        <w:rPr>
          <w:rFonts w:ascii="Times New Roman" w:hAnsi="Times New Roman"/>
          <w:sz w:val="25"/>
          <w:szCs w:val="25"/>
        </w:rPr>
        <w:t xml:space="preserve">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5"/>
          <w:szCs w:val="25"/>
        </w:rPr>
        <w:t xml:space="preserve">- Солодкий Сергей Александрович, главный специалист отдела жизнеобеспечения территории администрации Богучанского сельсовета;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5"/>
          <w:szCs w:val="25"/>
        </w:rPr>
        <w:t xml:space="preserve">- Григорьева Надежда Витальевна, главный специалист отдела жизнеобеспечения территории администрации Богучанского сельсовета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right"/>
        <w:spacing w:after="0"/>
        <w:rPr>
          <w:rFonts w:eastAsia="Calibri"/>
        </w:rPr>
      </w:pPr>
      <w:r>
        <w:rPr>
          <w:rFonts w:eastAsia="Calibri"/>
        </w:rPr>
        <w:t xml:space="preserve">Приложение №2 к Распоряжению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pacing w:after="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администрации Богучанского сельсовета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pacing w:after="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от «10</w:t>
      </w:r>
      <w:r>
        <w:rPr>
          <w:rFonts w:eastAsia="Calibri"/>
        </w:rPr>
        <w:t xml:space="preserve">» </w:t>
      </w:r>
      <w:r>
        <w:rPr>
          <w:rFonts w:eastAsia="Calibri"/>
        </w:rPr>
        <w:t xml:space="preserve">сентября </w:t>
      </w:r>
      <w:r>
        <w:rPr>
          <w:rFonts w:eastAsia="Calibri"/>
        </w:rPr>
        <w:t xml:space="preserve">2025 г. № 64</w:t>
      </w:r>
      <w:r>
        <w:rPr>
          <w:rFonts w:eastAsia="Calibri"/>
        </w:rPr>
        <w:t xml:space="preserve">-р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jc w:val="center"/>
        <w:spacing w:after="0"/>
        <w:rPr>
          <w:lang w:eastAsia="ru-RU"/>
        </w:rPr>
      </w:pPr>
      <w:r>
        <w:rPr>
          <w:lang w:eastAsia="ru-RU"/>
        </w:rPr>
        <w:t xml:space="preserve">Извещение</w:t>
      </w:r>
      <w:r>
        <w:rPr>
          <w:lang w:eastAsia="ru-RU"/>
        </w:rPr>
      </w:r>
      <w:r>
        <w:rPr>
          <w:lang w:eastAsia="ru-RU"/>
        </w:rPr>
      </w:r>
    </w:p>
    <w:p>
      <w:pPr>
        <w:jc w:val="center"/>
        <w:keepLines/>
        <w:keepNext/>
        <w:spacing w:after="0"/>
        <w:widowControl w:val="off"/>
        <w:rPr>
          <w:bCs/>
        </w:rPr>
        <w:suppressLineNumbers/>
      </w:pPr>
      <w:r>
        <w:rPr>
          <w:bCs/>
        </w:rPr>
        <w:t xml:space="preserve">по отбору управляющей организации для управления многоквартирными домами в с.</w:t>
      </w:r>
      <w:r>
        <w:rPr>
          <w:bCs/>
          <w:lang w:val="en-US"/>
        </w:rPr>
        <w:t xml:space="preserve"> </w:t>
      </w:r>
      <w:r>
        <w:rPr>
          <w:bCs/>
        </w:rPr>
        <w:t xml:space="preserve">Богучаны, собственниками помещений которых не выбран способ управления или принятое решение о выборе способа управления не было реализовано, по адресам:</w:t>
      </w:r>
      <w:r>
        <w:rPr>
          <w:bCs/>
        </w:rPr>
      </w:r>
      <w:r>
        <w:rPr>
          <w:bCs/>
        </w:rPr>
      </w:r>
    </w:p>
    <w:p>
      <w:pPr>
        <w:jc w:val="center"/>
        <w:keepLines/>
        <w:keepNext/>
        <w:spacing w:after="0"/>
        <w:widowControl w:val="off"/>
        <w:rPr>
          <w:bCs/>
        </w:rPr>
        <w:suppressLineNumbers/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А. Толстых, д.4 А (лот №1)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Ангарский, д.14 (лот №2), д.16 (лот №3)</w:t>
      </w:r>
      <w:r/>
    </w:p>
    <w:p>
      <w:pPr>
        <w:pStyle w:val="859"/>
        <w:ind w:left="204" w:firstLine="21"/>
        <w:jc w:val="both"/>
        <w:spacing w:before="0" w:beforeAutospacing="0" w:after="0" w:afterAutospacing="0"/>
      </w:pPr>
      <w:r>
        <w:t xml:space="preserve">пер. Белинского, д.4 (лот №4), д.14 (лот №5), д.15 (лот №6), д.16 (лот №7), д.17 (лот №8)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Герцена, д.22 (лот №9), д.24 (лот №10)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Кирова, д.8 (лот №11), д.10 (лот №12), д.12 (лот №13)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Лазо, д.5 (лот №14)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Маяковского, д.17 (лот №15), д.19 (лот №16), д.21 (лот №17)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Толстого, д.22А (лот №18)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Тургенева, д.3 (лот №19), д.9 (лот №20)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Автодорожная, д.6 (лот №21), д.8 (лот №22)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Аэровокзальная, д.30 (лот №23), д.69 (лот №24), д.71(лот №25), д.73 (лот №26), д.75 (лот №27), д.100 (лот №28), д.105 (лот №29), д.108 (лот №30)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Береговая, д.8 (лот №31), д.74 (лот №32), д.76 (лот №33)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Гагарина, д.2 (лот №34)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Геологов, д.2 (лот №35), д.3 (лот №36), д.4 (лот №37), д.5 (лот №38), д.6 (лот №39)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Джапаридзе, д.8 (лот №40)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Киселе</w:t>
      </w:r>
      <w:r>
        <w:t xml:space="preserve">ва, д.1 (лот №41), д. 3 (лот №42), д.5 (лот №43), д.7 (лот №44), д.9 (лот №45), д.11 (лот №46), д.13 (лот №47) , д.15 (лот №48), д.17 (лот №49), д.19 (лот №50), д.21 (лот №51), д.23 (лот №52), д.25 (лот №53), д.27 (лот №54), д.31 (лот №55),  д.33 (лот №56)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Космонавтов, д.17 (лот №57),  д.19 (лот №58), д.20 (лот №59), д.22 (лот №60) , д. 23 (лот №61) , д.24 (лот №62) , д.25(лот №63), д 25А (лот №64), д.26 (лот №65), д. 27(лот №66), д.29 (лот №67), д.42 (лот №68)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Ленина, д.1 (лот №69), д.9 (лот №70), д.21 (лот №71) , д.92 (лот №72) , д.94 (лот №73), д.120 (лот №74), д 122 (лот №75), д.124 (лот №76), д.126 (лот №77), д.136 (лот №78), д.224 (лот №79)  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Магистральная д.4(лот №80)  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Набережная, д.9 (лот №81)  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Новоселов, д.12 (лот №82)  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Октябрьская, д. 66 (лот №83), д. 96 (лот №84), д.119 (лот №85), д.133 (лот №86), д.135 (лот №87), д.137 (лот №88), д.139 (лот №89), д.176 (лот №90), д.178 (лот №91)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Олимпийская, д.2 (лот №92), д.3(лот №93), д.4 (лот №94), д.14 (лот №95)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Партизанская, д. 68 (лот №96)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Первопроходцев, д.1(лот №97), д.3 (лот №98), д.13 (лот №99)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Перенсона, д.2 (лот №100), д.5 (лот №101), д.7 (лот №102), д.20 (лот №103), д.22 (лот №104), д.24 (лот №105)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Подгорная, д.1 (лот №106), д. 2(лот №107), д. 3 (лот №108), д.4 (лот №109), д. 5 (лот №110), д.7 (лот №111), д.8 (лот №112), д.10 (лот №113) 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Ручейная, д.1А (лот №114)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Советская, д.13 (лот №115), д.15 (лот №116), д.16 (лот №117), д.17 (лот №118), д. 18 (лот №119), д.19 (лот №120), д.20 (лот №121) 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Терешковой, д.16А (лот №122), д.32 (лот №123), д.34 (лот №124)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Центральная, д.6 (лот №125), д.10 (лот №126), д 14 (лот №127), д.16 (лот №128), д.19, (лот №129), д.23 (лот №130), д. 27 (лот №131), д. 30 (лот №132), д. 39 (лот №133), д.41 (лот №134)</w:t>
      </w:r>
      <w:r/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  <w:t xml:space="preserve">ул. Юности, д.6 (лот №135).</w:t>
      </w:r>
      <w:r>
        <w:rPr>
          <w:lang w:eastAsia="ru-RU"/>
        </w:rPr>
      </w:r>
      <w:r>
        <w:rPr>
          <w:lang w:eastAsia="ru-RU"/>
        </w:rPr>
      </w:r>
    </w:p>
    <w:p>
      <w:pPr>
        <w:pStyle w:val="859"/>
        <w:ind w:firstLine="204"/>
        <w:jc w:val="both"/>
        <w:spacing w:before="0" w:beforeAutospacing="0" w:after="0" w:afterAutospacing="0"/>
      </w:pPr>
      <w:r/>
      <w:r/>
    </w:p>
    <w:tbl>
      <w:tblPr>
        <w:tblpPr w:horzAnchor="margin" w:tblpXSpec="center" w:vertAnchor="text" w:tblpY="146" w:leftFromText="180" w:topFromText="0" w:rightFromText="180" w:bottomFromText="200"/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08"/>
        <w:gridCol w:w="513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Форма конкурса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Конкурс является открытым по составу участников и по форме подачи предложений.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Основание проведения конкурса и нормативные правовые акты, на основании которых проводится конкурс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Жилищный кодекс РФ.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Постановление Правительства РФ от 06.02.2006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 Постановлением Правительства Российской Федерации от 03.04.2013 №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Наименование, место нахождения, почтовый адрес, адрес электронной почты и номер контактного телефона организатора конкурса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Богучанского сельсовета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spacing w:after="0" w:line="276" w:lineRule="auto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A</w:t>
            </w:r>
            <w:r>
              <w:rPr>
                <w:sz w:val="22"/>
                <w:szCs w:val="22"/>
                <w:lang w:eastAsia="en-US"/>
              </w:rPr>
              <w:t xml:space="preserve">дрес места нахождения, почтовый адрес: 663430, Красноярский край, Богучанский район, с. Богучаны, ул. Октябрьская, д.70, каб. 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spacing w:after="0" w:line="276" w:lineRule="auto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Адрес электронной почты: </w:t>
            </w:r>
            <w:hyperlink r:id="rId12" w:tooltip="mailto:ssbog24@yandex.ru" w:history="1">
              <w:r>
                <w:rPr>
                  <w:rStyle w:val="858"/>
                  <w:sz w:val="22"/>
                  <w:szCs w:val="22"/>
                  <w:lang w:val="en-US" w:eastAsia="en-US"/>
                </w:rPr>
                <w:t xml:space="preserve">ssbog</w:t>
              </w:r>
              <w:r>
                <w:rPr>
                  <w:rStyle w:val="858"/>
                  <w:sz w:val="22"/>
                  <w:szCs w:val="22"/>
                  <w:lang w:eastAsia="en-US"/>
                </w:rPr>
                <w:t xml:space="preserve">24@</w:t>
              </w:r>
              <w:r>
                <w:rPr>
                  <w:rStyle w:val="858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58"/>
                  <w:sz w:val="22"/>
                  <w:szCs w:val="22"/>
                  <w:lang w:eastAsia="en-US"/>
                </w:rPr>
                <w:t xml:space="preserve">.ru</w:t>
              </w:r>
            </w:hyperlink>
            <w:r>
              <w:rPr>
                <w:sz w:val="22"/>
                <w:szCs w:val="22"/>
                <w:lang w:eastAsia="en-US"/>
              </w:rPr>
              <w:t xml:space="preserve"> 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spacing w:after="0" w:line="276" w:lineRule="auto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 w:themeFill="background1"/>
                <w:lang w:eastAsia="en-US"/>
              </w:rPr>
              <w:t xml:space="preserve">тел.</w:t>
            </w:r>
            <w:r>
              <w:rPr>
                <w:sz w:val="22"/>
                <w:szCs w:val="22"/>
                <w:shd w:val="clear" w:color="auto" w:fill="ffffff" w:themeFill="background1"/>
                <w:lang w:eastAsia="en-US"/>
              </w:rPr>
              <w:t xml:space="preserve">+7</w:t>
            </w:r>
            <w:r>
              <w:rPr>
                <w:sz w:val="22"/>
                <w:szCs w:val="22"/>
                <w:shd w:val="clear" w:color="auto" w:fill="ffffff" w:themeFill="background1"/>
                <w:lang w:eastAsia="en-US"/>
              </w:rPr>
              <w:t xml:space="preserve"> (39162) </w:t>
            </w:r>
            <w:r>
              <w:rPr>
                <w:sz w:val="22"/>
                <w:szCs w:val="22"/>
                <w:shd w:val="clear" w:color="auto" w:fill="ffffff" w:themeFill="background1"/>
                <w:lang w:eastAsia="en-US"/>
              </w:rPr>
              <w:t xml:space="preserve">21</w:t>
            </w:r>
            <w:r>
              <w:rPr>
                <w:sz w:val="22"/>
                <w:szCs w:val="22"/>
                <w:shd w:val="clear" w:color="auto" w:fill="ffffff" w:themeFill="background1"/>
                <w:lang w:eastAsia="en-US"/>
              </w:rPr>
              <w:t xml:space="preserve">-</w:t>
            </w:r>
            <w:r>
              <w:rPr>
                <w:sz w:val="22"/>
                <w:szCs w:val="22"/>
                <w:shd w:val="clear" w:color="auto" w:fill="ffffff" w:themeFill="background1"/>
                <w:lang w:eastAsia="en-US"/>
              </w:rPr>
              <w:t xml:space="preserve">355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spacing w:after="0" w:line="276" w:lineRule="auto"/>
              <w:shd w:val="clear" w:color="auto" w:fill="ffffff" w:themeFill="background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Контактные лица организатора: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left"/>
              <w:spacing w:after="0" w:line="276" w:lineRule="auto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Главы сельсовета – Каликайтис Витаутас Прано +7</w:t>
            </w:r>
            <w:r>
              <w:rPr>
                <w:sz w:val="22"/>
                <w:szCs w:val="22"/>
                <w:shd w:val="clear" w:color="auto" w:fill="ffffff" w:themeFill="background1"/>
                <w:lang w:eastAsia="en-US"/>
              </w:rPr>
              <w:t xml:space="preserve">(39162) 21-355</w:t>
            </w:r>
            <w:r>
              <w:rPr>
                <w:sz w:val="22"/>
                <w:szCs w:val="22"/>
                <w:lang w:eastAsia="en-US"/>
              </w:rPr>
              <w:t xml:space="preserve">;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жизнеобеспечения территории администрации Богучанского сельсовета – Рукосуев Вячеслав Александрович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 w:themeFill="background1"/>
                <w:lang w:eastAsia="en-US"/>
              </w:rPr>
              <w:t xml:space="preserve">+7(39162) 21-355.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Предмет конкурса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(характеристика объекта конкурса, включая адрес многоквартирного дома, год постройки, этажность, количество квартир, площадь жил</w:t>
            </w:r>
            <w:r>
              <w:rPr>
                <w:sz w:val="22"/>
                <w:szCs w:val="22"/>
                <w:lang w:eastAsia="en-US"/>
              </w:rPr>
              <w:t xml:space="preserve">ых, нежилых помещений и помещений общего пользования, виды благоустройства, серию и тип постройки, а также кадастровый номер (при его наличии) и площадь земельного участка, входящего в состав общего имущества собственников помещений в многоквартирном доме)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Отбор управляющей организации для управления многоквартирными домами по следующему лоту: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А. Толстых, д.4 А (лот №1)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Ангарский, д.14 (лот №2), д.16 (лот №3)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left="204" w:firstLine="21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Белинского, д.4 (лот №4), д.14 (лот №5), д.15 (лот №6), д.16 (лот №7), д.17 (лот №8)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Герцена, д.22 (лот №9), д.24 (лот №10)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Кирова, д.8 (лот №11), д.10 (лот №12), д.12 (лот №13)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Лазо, д.5 (лот №14)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Маяковского, д.17 (лот №15), д.19 (лот №16) , д.21 (лот №17)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Толстого, д.22А (лот №18)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Тургенева, д.3 (лот №19), д.9 (лот №20)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Автодорожная, д.6 (лот №21), д.8 (лот №22)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left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Аэровокзальная, д.30 (лот №23), д.69 (лот №24), д.71(лот №25), д.73 (лот №26), д.75 (лот №27), д.100 (лот №28), д.105 (лот №29), д.108 (лот №30)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Береговая, д.8 (лот №31), д.74 (лот №32), д.76 (лот №33)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Гагарина, д.2 (лот №34)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left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Геологов, д.2 (лот №35), д.3 (лот №36), д.4 (лот №37), д.5 (лот №38), д.6 (лот №39)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Джапаридзе, д.8 (лот №40)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left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Киселе</w:t>
            </w:r>
            <w:r>
              <w:rPr>
                <w:sz w:val="22"/>
                <w:szCs w:val="22"/>
              </w:rPr>
              <w:t xml:space="preserve">ва, д.1 (лот №41), д. 3 (лот №42), д.5 (лот №43), д.7 (лот №44), д.9 (лот №45), д.11 (лот №46), д.13 (лот №47) , д.15 (лот №48), д.17 (лот №49), д.19 (лот №50), д.21 (лот №51), д.23 (лот №52), д.25 (лот №53), д.27 (лот №54), д.31 (лот №55),  д.33 (лот №56)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left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Космонавтов, д.17 (лот №57),  д.19 (лот №58), д.20 (лот №59), д.22 (лот №60) , д. 23 (лот №61) , д.24 (лот №62) , д.25(лот №63), д 25А (лот №64), д.26 (лот №65), д. 27(лот №66), д.29 (лот №67), д.42(лот №68)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left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Ленина, д.1 (лот №69), д.9 (лот №70), д.21 (лот №71) , д.92 (лот №72) , д.94 (лот №73), д.120 (лот №74), д 122 (лот №75), д.124 (лот №76), д.126 (лот №77), д.136 (лот №78), д.224 (лот №79)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Магистральная д.4(лот №80)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Набережная, д.9 (лот №81)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Новоселов, д.12 (лот №82)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left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Октябрьская, д. 66 (лот №83), д. 96 (лот №84), д.119 (лот №85), д.133 (лот №86), д.135 (лот №87), д.137 (лот №88), д.139 (лот №89), д.176 (лот №90), д.178 (лот №91)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left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Олимпийская, д.2 (лот №92), д.3(лот №93), д.4 (лот №94), д.14 (лот №95)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left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Партизанская, д. 68 (лот №96)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left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Первопроходцев, д.1(лот №97), д.3 (лот №98), д.13 (лот №99)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left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Перенсона, д.2 (лот №100), д.5 (лот №101), д.7 (лот №102), д.20 (лот №103), д.22 (лот №104), д.24 (лот №105)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left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Подгорная, д.1 (лот №106), д. 2(лот №107), д. 3 (лот №108), д.4 (лот №109), д. 5 (лот №110), д.7 (лот №111), д.8 (лот №112), д.10 (лот №113)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Ручейная, д.1А (лот №114)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left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Советская, д.13 (лот №115), д.15 (лот №116), д.16 (лот №117), д.17 (лот №118), д. 18 (лот №119), д.19 (лот №120), д.20 (лот №121)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Терешковой, д.16А (лот №122), д.32 (лот №123), д.34 (лот №124)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left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Центральная, д.6 (лот №125), д.10 (лот №126), д 14 (лот №127), д.16 (лот №128), д.19, (лот №129) д.23 (лот №130), д. 27 (лот №131), д. 30 (лот №132), д. 39 (лот №133), д.41 (лот №134)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Юности, д.6 (лот №135)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Характеристика объектов конкурса указана в Приложение № 1 к конкурсной документации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spacing w:after="0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Наименование обязательных работ и услуг по содержанию и ремонту объекта конкурса, выполняемых (оказываемых) по договору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управления многоквартирным домом (далее – обязательные работы и услуги);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spacing w:after="0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Приложение №2 к конкурсной документации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36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spacing w:after="0"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Размер платы за содержание и ремонт жилого помещения, рассчитанный организатором конкурса в зависимости от конструктивных и технических параметр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обязательных работ и услуг.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 – </w:t>
            </w:r>
            <w:r>
              <w:rPr>
                <w:rFonts w:ascii="Arial" w:hAnsi="Arial" w:cs="Arial"/>
                <w:sz w:val="20"/>
                <w:szCs w:val="20"/>
              </w:rPr>
              <w:t xml:space="preserve">69574,74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площади – 17,23 руб. 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№2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103007,83 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 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№3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113531,92 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№4 – </w:t>
            </w:r>
            <w:r>
              <w:rPr>
                <w:rFonts w:ascii="Arial" w:hAnsi="Arial" w:cs="Arial"/>
                <w:sz w:val="20"/>
                <w:szCs w:val="20"/>
              </w:rPr>
              <w:t xml:space="preserve">76004,9 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№5 – </w:t>
            </w:r>
            <w:r>
              <w:rPr>
                <w:rFonts w:ascii="Arial" w:hAnsi="Arial" w:cs="Arial"/>
                <w:sz w:val="20"/>
                <w:szCs w:val="20"/>
              </w:rPr>
              <w:t xml:space="preserve">70277,72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№6– </w:t>
            </w:r>
            <w:r>
              <w:rPr>
                <w:rFonts w:ascii="Arial" w:hAnsi="Arial" w:cs="Arial"/>
                <w:sz w:val="20"/>
                <w:szCs w:val="20"/>
              </w:rPr>
              <w:t xml:space="preserve">76790,66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№7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175700,51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№8-</w:t>
            </w:r>
            <w:r>
              <w:rPr>
                <w:rFonts w:ascii="Arial" w:hAnsi="Arial" w:cs="Arial"/>
                <w:sz w:val="20"/>
                <w:szCs w:val="20"/>
              </w:rPr>
              <w:t xml:space="preserve">75508,75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№9 – </w:t>
            </w:r>
            <w:r>
              <w:rPr>
                <w:rFonts w:ascii="Arial" w:hAnsi="Arial" w:cs="Arial"/>
                <w:sz w:val="20"/>
                <w:szCs w:val="20"/>
              </w:rPr>
              <w:t xml:space="preserve">74661,04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площади –17,23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№10 -</w:t>
            </w:r>
            <w:r>
              <w:rPr>
                <w:rFonts w:ascii="Arial" w:hAnsi="Arial" w:cs="Arial"/>
                <w:sz w:val="20"/>
                <w:szCs w:val="20"/>
              </w:rPr>
              <w:t xml:space="preserve">75597,66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№11 – </w:t>
            </w:r>
            <w:r>
              <w:rPr>
                <w:rFonts w:ascii="Arial" w:hAnsi="Arial" w:cs="Arial"/>
                <w:sz w:val="20"/>
                <w:szCs w:val="20"/>
              </w:rPr>
              <w:t xml:space="preserve">85702,02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№12-</w:t>
            </w:r>
            <w:r>
              <w:rPr>
                <w:rFonts w:ascii="Arial" w:hAnsi="Arial" w:cs="Arial"/>
                <w:sz w:val="20"/>
                <w:szCs w:val="20"/>
              </w:rPr>
              <w:t xml:space="preserve">70918,68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№13 – </w:t>
            </w:r>
            <w:r>
              <w:rPr>
                <w:rFonts w:ascii="Arial" w:hAnsi="Arial" w:cs="Arial"/>
                <w:sz w:val="20"/>
                <w:szCs w:val="20"/>
              </w:rPr>
              <w:t xml:space="preserve">71042,74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№14 – </w:t>
            </w:r>
            <w:r>
              <w:rPr>
                <w:rFonts w:ascii="Arial" w:hAnsi="Arial" w:cs="Arial"/>
                <w:sz w:val="20"/>
                <w:szCs w:val="20"/>
              </w:rPr>
              <w:t xml:space="preserve">85846,75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№15 – </w:t>
            </w:r>
            <w:r>
              <w:rPr>
                <w:rFonts w:ascii="Arial" w:hAnsi="Arial" w:cs="Arial"/>
                <w:sz w:val="20"/>
                <w:szCs w:val="20"/>
              </w:rPr>
              <w:t xml:space="preserve">67982,69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№16 – </w:t>
            </w:r>
            <w:r>
              <w:rPr>
                <w:rFonts w:ascii="Arial" w:hAnsi="Arial" w:cs="Arial"/>
                <w:sz w:val="20"/>
                <w:szCs w:val="20"/>
              </w:rPr>
              <w:t xml:space="preserve">66287,26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№17 – </w:t>
            </w:r>
            <w:r>
              <w:rPr>
                <w:rFonts w:ascii="Arial" w:hAnsi="Arial" w:cs="Arial"/>
                <w:sz w:val="20"/>
                <w:szCs w:val="20"/>
              </w:rPr>
              <w:t xml:space="preserve">66556,04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№18 – </w:t>
            </w:r>
            <w:r>
              <w:rPr>
                <w:rFonts w:ascii="Arial" w:hAnsi="Arial" w:cs="Arial"/>
                <w:sz w:val="20"/>
                <w:szCs w:val="20"/>
              </w:rPr>
              <w:t xml:space="preserve">80429,64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№19 – </w:t>
            </w:r>
            <w:r>
              <w:rPr>
                <w:rFonts w:ascii="Arial" w:hAnsi="Arial" w:cs="Arial"/>
                <w:sz w:val="20"/>
                <w:szCs w:val="20"/>
              </w:rPr>
              <w:t xml:space="preserve">76625,26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№20 – </w:t>
            </w:r>
            <w:r>
              <w:rPr>
                <w:rFonts w:ascii="Arial" w:hAnsi="Arial" w:cs="Arial"/>
                <w:sz w:val="20"/>
                <w:szCs w:val="20"/>
              </w:rPr>
              <w:t xml:space="preserve">68623,64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№21 – </w:t>
            </w:r>
            <w:r>
              <w:rPr>
                <w:rFonts w:ascii="Arial" w:hAnsi="Arial" w:cs="Arial"/>
                <w:sz w:val="20"/>
                <w:szCs w:val="20"/>
              </w:rPr>
              <w:t xml:space="preserve">99389,53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№22 – </w:t>
            </w:r>
            <w:r>
              <w:rPr>
                <w:rFonts w:ascii="Arial" w:hAnsi="Arial" w:cs="Arial"/>
                <w:sz w:val="20"/>
                <w:szCs w:val="20"/>
              </w:rPr>
              <w:t xml:space="preserve">76459,85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№23 – </w:t>
            </w:r>
            <w:r>
              <w:rPr>
                <w:rFonts w:ascii="Arial" w:hAnsi="Arial" w:cs="Arial"/>
                <w:sz w:val="20"/>
                <w:szCs w:val="20"/>
              </w:rPr>
              <w:t xml:space="preserve">66721,45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№24 – </w:t>
            </w:r>
            <w:r>
              <w:rPr>
                <w:rFonts w:ascii="Arial" w:hAnsi="Arial" w:cs="Arial"/>
                <w:sz w:val="20"/>
                <w:szCs w:val="20"/>
              </w:rPr>
              <w:t xml:space="preserve">75301,99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№25 – </w:t>
            </w:r>
            <w:r>
              <w:rPr>
                <w:rFonts w:ascii="Arial" w:hAnsi="Arial" w:cs="Arial"/>
                <w:sz w:val="20"/>
                <w:szCs w:val="20"/>
              </w:rPr>
              <w:t xml:space="preserve">68334,18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№26 – </w:t>
            </w:r>
            <w:r>
              <w:rPr>
                <w:rFonts w:ascii="Arial" w:hAnsi="Arial" w:cs="Arial"/>
                <w:sz w:val="20"/>
                <w:szCs w:val="20"/>
              </w:rPr>
              <w:t xml:space="preserve">66142,52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№27 – </w:t>
            </w:r>
            <w:r>
              <w:rPr>
                <w:rFonts w:ascii="Arial" w:hAnsi="Arial" w:cs="Arial"/>
                <w:sz w:val="20"/>
                <w:szCs w:val="20"/>
              </w:rPr>
              <w:t xml:space="preserve">71600,99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№28 – </w:t>
            </w:r>
            <w:r>
              <w:rPr>
                <w:rFonts w:ascii="Arial" w:hAnsi="Arial" w:cs="Arial"/>
                <w:sz w:val="20"/>
                <w:szCs w:val="20"/>
              </w:rPr>
              <w:t xml:space="preserve">73730,62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№29 – </w:t>
            </w:r>
            <w:r>
              <w:rPr>
                <w:rFonts w:ascii="Arial" w:hAnsi="Arial" w:cs="Arial"/>
                <w:sz w:val="20"/>
                <w:szCs w:val="20"/>
              </w:rPr>
              <w:t xml:space="preserve">66121,85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17,38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№30 – </w:t>
            </w:r>
            <w:r>
              <w:rPr>
                <w:rFonts w:ascii="Arial" w:hAnsi="Arial" w:cs="Arial"/>
                <w:sz w:val="20"/>
                <w:szCs w:val="20"/>
              </w:rPr>
              <w:t xml:space="preserve">77410,94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№31 – </w:t>
            </w:r>
            <w:r>
              <w:rPr>
                <w:rFonts w:ascii="Arial" w:hAnsi="Arial" w:cs="Arial"/>
                <w:sz w:val="20"/>
                <w:szCs w:val="20"/>
              </w:rPr>
              <w:t xml:space="preserve">68354,86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№32- </w:t>
            </w:r>
            <w:r>
              <w:rPr>
                <w:rFonts w:ascii="Arial" w:hAnsi="Arial" w:cs="Arial"/>
                <w:sz w:val="20"/>
                <w:szCs w:val="20"/>
              </w:rPr>
              <w:t xml:space="preserve">77307,56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№33 – </w:t>
            </w:r>
            <w:r>
              <w:rPr>
                <w:rFonts w:ascii="Arial" w:hAnsi="Arial" w:cs="Arial"/>
                <w:sz w:val="20"/>
                <w:szCs w:val="20"/>
              </w:rPr>
              <w:t xml:space="preserve">77741,76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№34 – </w:t>
            </w:r>
            <w:r>
              <w:rPr>
                <w:rFonts w:ascii="Arial" w:hAnsi="Arial" w:cs="Arial"/>
                <w:sz w:val="20"/>
                <w:szCs w:val="20"/>
              </w:rPr>
              <w:t xml:space="preserve">77700,41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№35 – </w:t>
            </w:r>
            <w:r>
              <w:rPr>
                <w:rFonts w:ascii="Arial" w:hAnsi="Arial" w:cs="Arial"/>
                <w:sz w:val="20"/>
                <w:szCs w:val="20"/>
              </w:rPr>
              <w:t xml:space="preserve">70467,94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№36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106969,35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№37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104103,66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</w:t>
            </w:r>
            <w:r>
              <w:rPr>
                <w:sz w:val="22"/>
                <w:szCs w:val="22"/>
                <w:lang w:eastAsia="en-US"/>
              </w:rPr>
              <w:t xml:space="preserve">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№38- </w:t>
            </w:r>
            <w:r>
              <w:rPr>
                <w:rFonts w:ascii="Arial" w:hAnsi="Arial" w:cs="Arial"/>
                <w:sz w:val="20"/>
                <w:szCs w:val="20"/>
              </w:rPr>
              <w:t xml:space="preserve">98901,58 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№39– </w:t>
            </w:r>
            <w:r>
              <w:rPr>
                <w:rFonts w:ascii="Arial" w:hAnsi="Arial" w:cs="Arial"/>
                <w:sz w:val="20"/>
                <w:szCs w:val="20"/>
              </w:rPr>
              <w:t xml:space="preserve">144711,32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№40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144835,38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№41– </w:t>
            </w:r>
            <w:r>
              <w:rPr>
                <w:rFonts w:ascii="Arial" w:hAnsi="Arial" w:cs="Arial"/>
                <w:sz w:val="20"/>
                <w:szCs w:val="20"/>
              </w:rPr>
              <w:t xml:space="preserve">98851,96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№42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147730,02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№43– </w:t>
            </w:r>
            <w:r>
              <w:rPr>
                <w:rFonts w:ascii="Arial" w:hAnsi="Arial" w:cs="Arial"/>
                <w:sz w:val="20"/>
                <w:szCs w:val="20"/>
              </w:rPr>
              <w:t xml:space="preserve">148949,90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№44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151110,55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№45– </w:t>
            </w:r>
            <w:r>
              <w:rPr>
                <w:rFonts w:ascii="Arial" w:hAnsi="Arial" w:cs="Arial"/>
                <w:sz w:val="20"/>
                <w:szCs w:val="20"/>
              </w:rPr>
              <w:t xml:space="preserve">98727,90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№46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101721,78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№47– </w:t>
            </w:r>
            <w:r>
              <w:rPr>
                <w:rFonts w:ascii="Arial" w:hAnsi="Arial" w:cs="Arial"/>
                <w:sz w:val="20"/>
                <w:szCs w:val="20"/>
              </w:rPr>
              <w:t xml:space="preserve">158171,40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№48– </w:t>
            </w:r>
            <w:r>
              <w:rPr>
                <w:rFonts w:ascii="Arial" w:hAnsi="Arial" w:cs="Arial"/>
                <w:sz w:val="20"/>
                <w:szCs w:val="20"/>
              </w:rPr>
              <w:t xml:space="preserve">148577,74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№49– </w:t>
            </w:r>
            <w:r>
              <w:rPr>
                <w:rFonts w:ascii="Arial" w:hAnsi="Arial" w:cs="Arial"/>
                <w:sz w:val="20"/>
                <w:szCs w:val="20"/>
              </w:rPr>
              <w:t xml:space="preserve">98976,01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№50–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101291,72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№51– </w:t>
            </w:r>
            <w:r>
              <w:rPr>
                <w:rFonts w:ascii="Arial" w:hAnsi="Arial" w:cs="Arial"/>
                <w:sz w:val="20"/>
                <w:szCs w:val="20"/>
              </w:rPr>
              <w:t xml:space="preserve">151431,02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№52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149818,30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№53– </w:t>
            </w:r>
            <w:r>
              <w:rPr>
                <w:rFonts w:ascii="Arial" w:hAnsi="Arial" w:cs="Arial"/>
                <w:sz w:val="20"/>
                <w:szCs w:val="20"/>
              </w:rPr>
              <w:t xml:space="preserve">154304,99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№54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102222,14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№55– </w:t>
            </w:r>
            <w:r>
              <w:rPr>
                <w:rFonts w:ascii="Arial" w:hAnsi="Arial" w:cs="Arial"/>
                <w:sz w:val="20"/>
                <w:szCs w:val="20"/>
              </w:rPr>
              <w:t xml:space="preserve">152092,66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№56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154842,56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№57–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102718,37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№58–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102614,99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№59–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103793,52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№60– </w:t>
            </w:r>
            <w:r>
              <w:rPr>
                <w:rFonts w:ascii="Arial" w:hAnsi="Arial" w:cs="Arial"/>
                <w:sz w:val="20"/>
                <w:szCs w:val="20"/>
              </w:rPr>
              <w:t xml:space="preserve">79147,73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№61– </w:t>
            </w:r>
            <w:r>
              <w:rPr>
                <w:rFonts w:ascii="Arial" w:hAnsi="Arial" w:cs="Arial"/>
                <w:sz w:val="20"/>
                <w:szCs w:val="20"/>
              </w:rPr>
              <w:t xml:space="preserve">148246,92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№62 – </w:t>
            </w:r>
            <w:r>
              <w:rPr>
                <w:rFonts w:ascii="Arial" w:hAnsi="Arial" w:cs="Arial"/>
                <w:sz w:val="20"/>
                <w:szCs w:val="20"/>
              </w:rPr>
              <w:t xml:space="preserve">80677,75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№63– </w:t>
            </w:r>
            <w:r>
              <w:rPr>
                <w:rFonts w:ascii="Arial" w:hAnsi="Arial" w:cs="Arial"/>
                <w:sz w:val="20"/>
                <w:szCs w:val="20"/>
              </w:rPr>
              <w:t xml:space="preserve">112518,79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№64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196244,19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№65– </w:t>
            </w:r>
            <w:r>
              <w:rPr>
                <w:rFonts w:ascii="Arial" w:hAnsi="Arial" w:cs="Arial"/>
                <w:sz w:val="20"/>
                <w:szCs w:val="20"/>
              </w:rPr>
              <w:t xml:space="preserve">195650,79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№66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196463,35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№67–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101953,36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№68– </w:t>
            </w:r>
            <w:r>
              <w:rPr>
                <w:rFonts w:ascii="Arial" w:hAnsi="Arial" w:cs="Arial"/>
                <w:sz w:val="20"/>
                <w:szCs w:val="20"/>
              </w:rPr>
              <w:t xml:space="preserve">119982,83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№69– </w:t>
            </w:r>
            <w:r>
              <w:rPr>
                <w:rFonts w:ascii="Arial" w:hAnsi="Arial" w:cs="Arial"/>
                <w:sz w:val="20"/>
                <w:szCs w:val="20"/>
              </w:rPr>
              <w:t xml:space="preserve">69843,53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№70– </w:t>
            </w:r>
            <w:r>
              <w:rPr>
                <w:rFonts w:ascii="Arial" w:hAnsi="Arial" w:cs="Arial"/>
                <w:sz w:val="20"/>
                <w:szCs w:val="20"/>
              </w:rPr>
              <w:t xml:space="preserve">92897,27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№71– </w:t>
            </w:r>
            <w:r>
              <w:rPr>
                <w:rFonts w:ascii="Arial" w:hAnsi="Arial" w:cs="Arial"/>
                <w:sz w:val="20"/>
                <w:szCs w:val="20"/>
              </w:rPr>
              <w:t xml:space="preserve">76935,40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№72- </w:t>
            </w:r>
            <w:r>
              <w:rPr>
                <w:rFonts w:ascii="Arial" w:hAnsi="Arial" w:cs="Arial"/>
                <w:sz w:val="20"/>
                <w:szCs w:val="20"/>
              </w:rPr>
              <w:t xml:space="preserve">65046,705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№73– </w:t>
            </w:r>
            <w:r>
              <w:rPr>
                <w:rFonts w:ascii="Arial" w:hAnsi="Arial" w:cs="Arial"/>
                <w:sz w:val="20"/>
                <w:szCs w:val="20"/>
              </w:rPr>
              <w:t xml:space="preserve">66142,52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№74 – </w:t>
            </w:r>
            <w:r>
              <w:rPr>
                <w:rFonts w:ascii="Arial" w:hAnsi="Arial" w:cs="Arial"/>
                <w:sz w:val="20"/>
                <w:szCs w:val="20"/>
              </w:rPr>
              <w:t xml:space="preserve">67445,11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№75– </w:t>
            </w:r>
            <w:r>
              <w:rPr>
                <w:rFonts w:ascii="Arial" w:hAnsi="Arial" w:cs="Arial"/>
                <w:sz w:val="20"/>
                <w:szCs w:val="20"/>
              </w:rPr>
              <w:t xml:space="preserve">69533,39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№76 – </w:t>
            </w:r>
            <w:r>
              <w:rPr>
                <w:rFonts w:ascii="Arial" w:hAnsi="Arial" w:cs="Arial"/>
                <w:sz w:val="20"/>
                <w:szCs w:val="20"/>
              </w:rPr>
              <w:t xml:space="preserve">67796,60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№77– </w:t>
            </w:r>
            <w:r>
              <w:rPr>
                <w:rFonts w:ascii="Arial" w:hAnsi="Arial" w:cs="Arial"/>
                <w:sz w:val="20"/>
                <w:szCs w:val="20"/>
              </w:rPr>
              <w:t xml:space="preserve">68665,00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</w:t>
            </w:r>
            <w:r>
              <w:rPr>
                <w:sz w:val="22"/>
                <w:szCs w:val="22"/>
                <w:lang w:eastAsia="en-US"/>
              </w:rPr>
              <w:t xml:space="preserve">от №78– </w:t>
            </w:r>
            <w:r>
              <w:rPr>
                <w:rFonts w:ascii="Arial" w:hAnsi="Arial" w:cs="Arial"/>
                <w:sz w:val="20"/>
                <w:szCs w:val="20"/>
              </w:rPr>
              <w:t xml:space="preserve">63291,30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№79– </w:t>
            </w:r>
            <w:r>
              <w:rPr>
                <w:rFonts w:ascii="Arial" w:hAnsi="Arial" w:cs="Arial"/>
                <w:sz w:val="20"/>
                <w:szCs w:val="20"/>
              </w:rPr>
              <w:t xml:space="preserve">77245,54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№80– </w:t>
            </w:r>
            <w:r>
              <w:rPr>
                <w:rFonts w:ascii="Arial" w:hAnsi="Arial" w:cs="Arial"/>
                <w:sz w:val="20"/>
                <w:szCs w:val="20"/>
              </w:rPr>
              <w:t xml:space="preserve">258553,38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№81– </w:t>
            </w:r>
            <w:r>
              <w:rPr>
                <w:rFonts w:ascii="Arial" w:hAnsi="Arial" w:cs="Arial"/>
                <w:sz w:val="20"/>
                <w:szCs w:val="20"/>
              </w:rPr>
              <w:t xml:space="preserve">64343,71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№82–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102656,34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№83– </w:t>
            </w:r>
            <w:r>
              <w:rPr>
                <w:rFonts w:ascii="Arial" w:hAnsi="Arial" w:cs="Arial"/>
                <w:sz w:val="20"/>
                <w:szCs w:val="20"/>
              </w:rPr>
              <w:t xml:space="preserve">42179,04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№84– </w:t>
            </w:r>
            <w:r>
              <w:rPr>
                <w:rFonts w:ascii="Arial" w:hAnsi="Arial" w:cs="Arial"/>
                <w:sz w:val="20"/>
                <w:szCs w:val="20"/>
              </w:rPr>
              <w:t xml:space="preserve">70174,34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№85– </w:t>
            </w:r>
            <w:r>
              <w:rPr>
                <w:rFonts w:ascii="Arial" w:hAnsi="Arial" w:cs="Arial"/>
                <w:sz w:val="20"/>
                <w:szCs w:val="20"/>
              </w:rPr>
              <w:t xml:space="preserve">71063,41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№86- </w:t>
            </w:r>
            <w:r>
              <w:rPr>
                <w:rFonts w:ascii="Arial" w:hAnsi="Arial" w:cs="Arial"/>
                <w:sz w:val="20"/>
                <w:szCs w:val="20"/>
              </w:rPr>
              <w:t xml:space="preserve">54109,09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№87– </w:t>
            </w:r>
            <w:r>
              <w:rPr>
                <w:rFonts w:ascii="Arial" w:hAnsi="Arial" w:cs="Arial"/>
                <w:sz w:val="20"/>
                <w:szCs w:val="20"/>
              </w:rPr>
              <w:t xml:space="preserve">65977,12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№88 – </w:t>
            </w:r>
            <w:r>
              <w:rPr>
                <w:rFonts w:ascii="Arial" w:hAnsi="Arial" w:cs="Arial"/>
                <w:sz w:val="20"/>
                <w:szCs w:val="20"/>
              </w:rPr>
              <w:t xml:space="preserve">55825,20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№89– </w:t>
            </w:r>
            <w:r>
              <w:rPr>
                <w:rFonts w:ascii="Arial" w:hAnsi="Arial" w:cs="Arial"/>
                <w:sz w:val="20"/>
                <w:szCs w:val="20"/>
              </w:rPr>
              <w:t xml:space="preserve">63950,87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№90 – </w:t>
            </w:r>
            <w:r>
              <w:rPr>
                <w:rFonts w:ascii="Arial" w:hAnsi="Arial" w:cs="Arial"/>
                <w:sz w:val="20"/>
                <w:szCs w:val="20"/>
              </w:rPr>
              <w:t xml:space="preserve">50408,09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№91– </w:t>
            </w:r>
            <w:r>
              <w:rPr>
                <w:rFonts w:ascii="Arial" w:hAnsi="Arial" w:cs="Arial"/>
                <w:sz w:val="20"/>
                <w:szCs w:val="20"/>
              </w:rPr>
              <w:t xml:space="preserve">53013,26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№92–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108168,56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№93– </w:t>
            </w:r>
            <w:r>
              <w:rPr>
                <w:rFonts w:ascii="Arial" w:hAnsi="Arial" w:cs="Arial"/>
                <w:sz w:val="20"/>
                <w:szCs w:val="20"/>
              </w:rPr>
              <w:t xml:space="preserve">110471,87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</w:t>
            </w:r>
            <w:r>
              <w:rPr>
                <w:sz w:val="22"/>
                <w:szCs w:val="22"/>
                <w:lang w:eastAsia="en-US"/>
              </w:rPr>
              <w:t xml:space="preserve">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№94– </w:t>
            </w:r>
            <w:r>
              <w:rPr>
                <w:rFonts w:ascii="Arial" w:hAnsi="Arial" w:cs="Arial"/>
                <w:sz w:val="20"/>
                <w:szCs w:val="20"/>
              </w:rPr>
              <w:t xml:space="preserve">125958,19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</w:t>
            </w:r>
            <w:r>
              <w:rPr>
                <w:sz w:val="22"/>
                <w:szCs w:val="22"/>
                <w:lang w:eastAsia="en-US"/>
              </w:rPr>
              <w:t xml:space="preserve">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№95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152299,42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№96– </w:t>
            </w:r>
            <w:r>
              <w:rPr>
                <w:rFonts w:ascii="Arial" w:hAnsi="Arial" w:cs="Arial"/>
                <w:sz w:val="20"/>
                <w:szCs w:val="20"/>
              </w:rPr>
              <w:t xml:space="preserve">67817,28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№97– </w:t>
            </w:r>
            <w:r>
              <w:rPr>
                <w:rFonts w:ascii="Arial" w:hAnsi="Arial" w:cs="Arial"/>
                <w:sz w:val="20"/>
                <w:szCs w:val="20"/>
              </w:rPr>
              <w:t xml:space="preserve">112882,69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№98–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109752,34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№99– </w:t>
            </w:r>
            <w:r>
              <w:rPr>
                <w:rFonts w:ascii="Arial" w:hAnsi="Arial" w:cs="Arial"/>
                <w:sz w:val="20"/>
                <w:szCs w:val="20"/>
              </w:rPr>
              <w:t xml:space="preserve">157199,63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№100–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108838,46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№101–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104889,35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№102–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102579,84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№103 -</w:t>
            </w:r>
            <w:r>
              <w:rPr>
                <w:rFonts w:ascii="Arial" w:hAnsi="Arial" w:cs="Arial"/>
                <w:sz w:val="20"/>
                <w:szCs w:val="20"/>
              </w:rPr>
              <w:t xml:space="preserve">77286,89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№104– </w:t>
            </w:r>
            <w:r>
              <w:rPr>
                <w:rFonts w:ascii="Arial" w:hAnsi="Arial" w:cs="Arial"/>
                <w:sz w:val="20"/>
                <w:szCs w:val="20"/>
              </w:rPr>
              <w:t xml:space="preserve">75364,02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№105– </w:t>
            </w:r>
            <w:r>
              <w:rPr>
                <w:rFonts w:ascii="Arial" w:hAnsi="Arial" w:cs="Arial"/>
                <w:sz w:val="20"/>
                <w:szCs w:val="20"/>
              </w:rPr>
              <w:t xml:space="preserve">154015,52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№106– </w:t>
            </w:r>
            <w:r>
              <w:rPr>
                <w:rFonts w:ascii="Arial" w:hAnsi="Arial" w:cs="Arial"/>
                <w:sz w:val="20"/>
                <w:szCs w:val="20"/>
              </w:rPr>
              <w:t xml:space="preserve">66101,17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№107– </w:t>
            </w:r>
            <w:r>
              <w:rPr>
                <w:rFonts w:ascii="Arial" w:hAnsi="Arial" w:cs="Arial"/>
                <w:sz w:val="20"/>
                <w:szCs w:val="20"/>
              </w:rPr>
              <w:t xml:space="preserve">55763,17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№108 -</w:t>
            </w:r>
            <w:r>
              <w:rPr>
                <w:rFonts w:ascii="Arial" w:hAnsi="Arial" w:cs="Arial"/>
                <w:sz w:val="20"/>
                <w:szCs w:val="20"/>
              </w:rPr>
              <w:t xml:space="preserve">64591,82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№109– </w:t>
            </w:r>
            <w:r>
              <w:rPr>
                <w:rFonts w:ascii="Arial" w:hAnsi="Arial" w:cs="Arial"/>
                <w:sz w:val="20"/>
                <w:szCs w:val="20"/>
              </w:rPr>
              <w:t xml:space="preserve">66452,66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№110– </w:t>
            </w:r>
            <w:r>
              <w:rPr>
                <w:rFonts w:ascii="Arial" w:hAnsi="Arial" w:cs="Arial"/>
                <w:sz w:val="20"/>
                <w:szCs w:val="20"/>
              </w:rPr>
              <w:t xml:space="preserve">67403,76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№111– </w:t>
            </w:r>
            <w:r>
              <w:rPr>
                <w:rFonts w:ascii="Arial" w:hAnsi="Arial" w:cs="Arial"/>
                <w:sz w:val="20"/>
                <w:szCs w:val="20"/>
              </w:rPr>
              <w:t xml:space="preserve">68871,76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№112– </w:t>
            </w:r>
            <w:r>
              <w:rPr>
                <w:rFonts w:ascii="Arial" w:hAnsi="Arial" w:cs="Arial"/>
                <w:sz w:val="20"/>
                <w:szCs w:val="20"/>
              </w:rPr>
              <w:t xml:space="preserve">68602,97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№113- </w:t>
            </w:r>
            <w:r>
              <w:rPr>
                <w:rFonts w:ascii="Arial" w:hAnsi="Arial" w:cs="Arial"/>
                <w:sz w:val="20"/>
                <w:szCs w:val="20"/>
              </w:rPr>
              <w:t xml:space="preserve">65563,60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№114–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101271,05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№115– </w:t>
            </w:r>
            <w:r>
              <w:rPr>
                <w:rFonts w:ascii="Arial" w:hAnsi="Arial" w:cs="Arial"/>
                <w:sz w:val="20"/>
                <w:szCs w:val="20"/>
              </w:rPr>
              <w:t xml:space="preserve">72634,79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№116 – </w:t>
            </w:r>
            <w:r>
              <w:rPr>
                <w:rFonts w:ascii="Arial" w:hAnsi="Arial" w:cs="Arial"/>
                <w:sz w:val="20"/>
                <w:szCs w:val="20"/>
              </w:rPr>
              <w:t xml:space="preserve">69471,36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№117– </w:t>
            </w:r>
            <w:r>
              <w:rPr>
                <w:rFonts w:ascii="Arial" w:hAnsi="Arial" w:cs="Arial"/>
                <w:sz w:val="20"/>
                <w:szCs w:val="20"/>
              </w:rPr>
              <w:t xml:space="preserve">68230,80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№118– </w:t>
            </w:r>
            <w:r>
              <w:rPr>
                <w:rFonts w:ascii="Arial" w:hAnsi="Arial" w:cs="Arial"/>
                <w:sz w:val="20"/>
                <w:szCs w:val="20"/>
              </w:rPr>
              <w:t xml:space="preserve">69057,84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№119– </w:t>
            </w:r>
            <w:r>
              <w:rPr>
                <w:rFonts w:ascii="Arial" w:hAnsi="Arial" w:cs="Arial"/>
                <w:sz w:val="20"/>
                <w:szCs w:val="20"/>
              </w:rPr>
              <w:t xml:space="preserve">70195,02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№120– </w:t>
            </w:r>
            <w:r>
              <w:rPr>
                <w:rFonts w:ascii="Arial" w:hAnsi="Arial" w:cs="Arial"/>
                <w:sz w:val="20"/>
                <w:szCs w:val="20"/>
              </w:rPr>
              <w:t xml:space="preserve">65604,95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№121- </w:t>
            </w:r>
            <w:r>
              <w:rPr>
                <w:rFonts w:ascii="Arial" w:hAnsi="Arial" w:cs="Arial"/>
                <w:sz w:val="20"/>
                <w:szCs w:val="20"/>
              </w:rPr>
              <w:t xml:space="preserve">68127,42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№122– </w:t>
            </w:r>
            <w:r>
              <w:rPr>
                <w:rFonts w:ascii="Arial" w:hAnsi="Arial" w:cs="Arial"/>
                <w:sz w:val="20"/>
                <w:szCs w:val="20"/>
              </w:rPr>
              <w:t xml:space="preserve">125172,50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№123–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103524,73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№124 -</w:t>
            </w:r>
            <w:r>
              <w:rPr>
                <w:rFonts w:ascii="Arial" w:hAnsi="Arial" w:cs="Arial"/>
                <w:sz w:val="20"/>
                <w:szCs w:val="20"/>
              </w:rPr>
              <w:t xml:space="preserve">193796,15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№125– </w:t>
            </w:r>
            <w:r>
              <w:rPr>
                <w:rFonts w:ascii="Arial" w:hAnsi="Arial" w:cs="Arial"/>
                <w:sz w:val="20"/>
                <w:szCs w:val="20"/>
              </w:rPr>
              <w:t xml:space="preserve">82683,32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№126– </w:t>
            </w:r>
            <w:r>
              <w:rPr>
                <w:rFonts w:ascii="Arial" w:hAnsi="Arial" w:cs="Arial"/>
                <w:sz w:val="20"/>
                <w:szCs w:val="20"/>
              </w:rPr>
              <w:t xml:space="preserve">71964,89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№127– </w:t>
            </w:r>
            <w:r>
              <w:rPr>
                <w:rFonts w:ascii="Arial" w:hAnsi="Arial" w:cs="Arial"/>
                <w:sz w:val="20"/>
                <w:szCs w:val="20"/>
              </w:rPr>
              <w:t xml:space="preserve">77638,38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№128– </w:t>
            </w:r>
            <w:r>
              <w:rPr>
                <w:rFonts w:ascii="Arial" w:hAnsi="Arial" w:cs="Arial"/>
                <w:sz w:val="20"/>
                <w:szCs w:val="20"/>
              </w:rPr>
              <w:t xml:space="preserve">79040,21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№129 -</w:t>
            </w:r>
            <w:r>
              <w:rPr>
                <w:rFonts w:ascii="Arial" w:hAnsi="Arial" w:cs="Arial"/>
                <w:sz w:val="20"/>
                <w:szCs w:val="20"/>
              </w:rPr>
              <w:t xml:space="preserve">105726,73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№130– </w:t>
            </w:r>
            <w:r>
              <w:rPr>
                <w:rFonts w:ascii="Arial" w:hAnsi="Arial" w:cs="Arial"/>
                <w:sz w:val="20"/>
                <w:szCs w:val="20"/>
              </w:rPr>
              <w:t xml:space="preserve">65460,22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№131–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103772,846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№132– </w:t>
            </w:r>
            <w:r>
              <w:rPr>
                <w:rFonts w:ascii="Arial" w:hAnsi="Arial" w:cs="Arial"/>
                <w:sz w:val="20"/>
                <w:szCs w:val="20"/>
              </w:rPr>
              <w:t xml:space="preserve">102242,82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№133– </w:t>
            </w:r>
            <w:r>
              <w:rPr>
                <w:rFonts w:ascii="Arial" w:hAnsi="Arial" w:cs="Arial"/>
                <w:sz w:val="20"/>
                <w:szCs w:val="20"/>
              </w:rPr>
              <w:t xml:space="preserve">156120,34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№134- </w:t>
            </w:r>
            <w:r>
              <w:rPr>
                <w:rFonts w:ascii="Arial" w:hAnsi="Arial" w:cs="Arial"/>
                <w:sz w:val="20"/>
                <w:szCs w:val="20"/>
              </w:rPr>
              <w:t xml:space="preserve">147833,40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Лот №135– </w:t>
            </w:r>
            <w:r>
              <w:rPr>
                <w:rFonts w:ascii="Arial" w:hAnsi="Arial" w:cs="Arial"/>
                <w:sz w:val="20"/>
                <w:szCs w:val="20"/>
              </w:rPr>
              <w:t xml:space="preserve">156930,84</w:t>
            </w:r>
            <w:r>
              <w:rPr>
                <w:sz w:val="22"/>
                <w:szCs w:val="22"/>
                <w:lang w:eastAsia="en-US"/>
              </w:rPr>
              <w:t xml:space="preserve">руб. в год, стоимость 1 кв.м. площади – 17,23 руб.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>
              <w:rPr>
                <w:color w:val="ff0000"/>
                <w:sz w:val="22"/>
                <w:szCs w:val="22"/>
                <w:highlight w:val="yellow"/>
                <w:lang w:eastAsia="en-US"/>
              </w:rPr>
            </w:r>
            <w:r>
              <w:rPr>
                <w:color w:val="ff0000"/>
                <w:sz w:val="22"/>
                <w:szCs w:val="22"/>
                <w:highlight w:val="yellow"/>
                <w:lang w:eastAsia="en-US"/>
              </w:rPr>
            </w:r>
            <w:r>
              <w:rPr>
                <w:color w:val="ff0000"/>
                <w:sz w:val="22"/>
                <w:szCs w:val="22"/>
                <w:highlight w:val="yellow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Размер обеспечения заявки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vAlign w:val="center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домах: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 А.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Толстых, д. 4 А – 289,89 руб. (лот №1);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Ангарский, д.14 – 429,20 руб. (лот №2);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Ангарский, д.16 – 473,05 руб. (лот №3);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Белинского, д.4 – 316,69 руб. (лот №4);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Белинского, д.14 – 292,82 руб. (лот №5);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Белинского, д.15 – 319,96 руб. (лот №6);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Белинского, д.16 – 732,09 руб. (лот №7);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Белинского, д.17- 314,62 руб. (лот №8);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Герцена, д.22- 311,09 руб. (лот №9);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Герцена, д.24- 314,99 руб. (лот №10);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Кирова, д.8- 357,09 руб. (лот №11);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Кирова, д.10- 295,49 руб. (лот №12);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Кирова, д.12- 296,01 руб. (лот №13);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Лазо, д.5- 357,69 руб. (лот №14);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Маяковского, д.17- 283,26 руб. (лот №15);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Маяковского, д.19- 276,20 руб. (лот №16);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Маяковского, д.21- 277,32 руб. (лот №17);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Толстого, д. 22А – 335,12 руб. (лот №18);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Тургенева, д.3- 319,27 руб. (лот №19);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Тургенева, д.9 - 285,93 руб. (лот №20);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Автодорожная, д.6– 414,12 руб. (лот №21);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Автодорожная, д.8– 318,58 руб. (лот №22);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Аэровокзальная,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д.30– 278,01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№23);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Аэровокзальная,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д.69– 313,76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№24);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Аэровокзальная,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д.71– 284,73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№25);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Аэровокзальная,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д.73– 275,59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№25);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Аэровокзальная,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д.75– 297,34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№27);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Аэровокзальная,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д.100–307,21руб.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№28);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Аэровокзальная,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д.105–275,51руб.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№29);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Аэровокзальная,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д.108–322,55руб.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№30);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Береговая, д. 8–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284,81 </w:t>
            </w:r>
            <w:r>
              <w:rPr>
                <w:color w:val="000000" w:themeColor="text1"/>
                <w:sz w:val="22"/>
                <w:szCs w:val="22"/>
              </w:rPr>
              <w:t xml:space="preserve">руб. (лот №31);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Береговая, д. 74–322,11 руб. (лот №31);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Береговая, д. 76–323,92 руб. (лот №33);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Гагарина, д. 2–323,75 руб. (лот №34);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Геологов, д. 2–393,62 руб. (лот №35);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Геологов, д. 3–445,71 руб. (лот №36);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Геологов, д. 4–433,77 руб. (лот №37);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Геологов, д. 5–412,09 руб. (лот №38);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Геологов, д. 6–602,96 руб. (лот №39);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Джапаридзе, д. 8–603,48 руб. (лот №40);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1- 411, 88 руб. (лот №41);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3–615,54 руб. (лот №42);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5–620,62 руб. (лот №43);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7–629,63 руб. (лот №44);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9–411,37 руб. (лот №45);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11–423,84 руб. (лот №46);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13–659,05 руб. (лот №47);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15–619,07 руб. (лот №48);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17–412,40 руб. (лот №49);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19–422,05руб. (лот №50);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21–630,96 руб. (лот №51);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23–624,24 руб. (лот №52);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25–642,94 руб. (лот №53);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27–425,93 руб. (лот №54);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31–633,72 руб. (лот №55);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Киселева, д. 33–645,96 руб. (лот №56);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Космонавтов, д. 17–427,99 руб. (лот №57);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Космонавтов, д. 19–427,56 руб. (лот №58);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Космонавтов, д. 20–432,47 руб. (лот №59);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Космонавтов, д. 22–329,78 руб. (лот №60);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Космонавтов, д. 23–617,70 руб. (лот №61);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Космонавтов, д. 24–336,16 руб. (лот №62);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Космонавтов, д. 25–468,83 руб. (лот №63);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Космонавтов, д. 25А–817,68 руб. (лот №64);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Космонавтов, д. 26–815,21 руб. (лот №65);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Космонавтов, д. 27–818,60 руб. (лот №66);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Космонавтов, д. 29–424,81 руб. (лот №67);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Космонавтов, д. 42–499,93 руб. (лот №68);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Ленина, д. 1–291,01 руб. (лот №69);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Ленина, д. 9–387,07 руб. (лот №70);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Ленина, д. 21–320,56 руб. (лот №71);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Ленина, д. 92–271,03 руб. (лот №72);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Ленина, д. 94–275,59 руб. (лот №73);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Ленина, д. 120–281,02 руб. (лот №74;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Ленина, д. 122–289,72 руб. (лот №75);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Ленина, д. 124–282,49 руб. (лот №76);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Ленина, д. 126–286,10 руб. (лот №77);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Ленина, д. 136–263,71 руб. (лот №78);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Ленина, д. 224–321,86 руб. (лот №79);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Магистральная д. 4–1077,31 руб. (лот №80);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Набережная, д. 9–268,10 руб. (лот №81);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Новоселов, д. 12–427,73 руб. (лот №82);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Октябрьская, д. 66–175,75 руб. (лот №83);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Октябрьская, д. 96–292,39 руб. (лот №84);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Октябрьская, д. 119–296,10 руб. (лот №85);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Октябрьская, д. 133–225,45 руб. (лот №86);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Октябрьская, д. 135–247,90 руб. (лот №87);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Октябрьская, д. 137–232,61 руб. (лот №88);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Октябрьская, д. 139–266,46 руб. (лот №89);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Октябрьская, д. 176–210,03 руб. (лот №90);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Октябрьская, д. 178–220,89 руб. (лот №91);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Олимпийская, д. 2–450,70 руб. (лот №92);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Олимпийская, д. 3–460,30 руб. (лот №93);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Олимпийская, д. 4–524,83 руб. (лот №94);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Олимпийская, д. 14–634,58 руб. (лот №95);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Партизанская, д. 68–282,57 руб. (лот №96);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Первопроходцев,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д.1–470,34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№97);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Первопроходцев,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д.3–457,30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№98);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Первопроходцев,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д.13–655,00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№99);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Перенсона, д. 2–453,49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№100);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Перенсона , д. 5 - 437,04 руб.(лот №101);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Перенсона, д. 7–427,42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№102);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Перенсона, д. 20–322,03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№103);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Перенсона, д. 22–314,02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№104);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Перенсона, д. 24–614,73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№105);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Подгорная, д. 1–275,42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№106);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Подгорная, д. 2–232,35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№107);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Подгорная, д. 3–269,13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№108);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Подгорная, д. 4–276,89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№109);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Подгорная, д. 5–280,85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№110);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Подгорная, д. 7–286,97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№111);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Подгорная, д. 8–285,85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№112);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Подгорная, д. 10–273,18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№113);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Ручейная, д. 1А–421,96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№114);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Советская, д. 13–302,64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№115);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Советская, д. 15–289,46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№116);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Советская, д. 16–284,30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№117);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Советская, д. 17–287,74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№118);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Советская, д. 18–292,48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№119);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Советская, д. 19–273,35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№120);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Советская, д. 20 -283,86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№121);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Терешковой, д. 16А-521,55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№122);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Терешковой, д. 32-431,35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№123);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Терешковой, д. 34-807,48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№124);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Центральная, д. 6-344,51руб.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№125);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Центральная, д. 10- 299,85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№126);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Центральная, д. 14-323,49руб.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№127);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Центральная, д. 16-329,33руб.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№128);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Центральная, д. 19-440,53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№129);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Центральная, д. 23-272,75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№130);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Центральная, д. 27-432,39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№131);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Центральная, д. 30-426,01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№132);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Центральная, д. 39-650,50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№133);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Центральная, д. 41-615,97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№134);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Юности, д. 6-653,88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(лот №135);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left"/>
              <w:spacing w:after="0" w:line="276" w:lineRule="auto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В качестве обеспечения заявки на участие в конкурсе претендент вносит средства на счет организатора конкурса.</w:t>
            </w:r>
            <w:r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Размер обеспечения исполнения обязательств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vAlign w:val="center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t xml:space="preserve">½ цены договора управления многоквартирным домом, подлежащей уплате собственниками помещений в многоквартирном доме и лицами, принявшими</w:t>
            </w:r>
            <w:r>
              <w:t xml:space="preserve"> помещения, в течение месяца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Обеспечивается: страхованием ответственности, безотзывной банковской гарантией или залогом депозита.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Срок действия договора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vAlign w:val="center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3 года с момента заключения договора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Срок, место и порядок, предоставления конкурсной документации, электронный адрес сайта в сети «Интернет», на котором размещена конкурсная документация, размер, порядок и сроки внесения платы, взимаемой за предоставление конкурсной документации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spacing w:after="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Конкурсная документация предоставляется организатором конкурса в письменной форме или в форме электронного документа на основании заявления любого заинтересованного лица, поданного в письменной форме, в течение 2 рабочих дней с даты получения заявления.</w:t>
            </w: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  <w:lang w:eastAsia="en-US"/>
              </w:rPr>
            </w:r>
          </w:p>
          <w:p>
            <w:pPr>
              <w:spacing w:after="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Заявление должно быть подписано заявителем, содержать контактную информацию, способ получения конкурсной документации (электронный, письменный).</w:t>
            </w: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  <w:lang w:eastAsia="en-US"/>
              </w:rPr>
            </w:r>
          </w:p>
          <w:p>
            <w:pPr>
              <w:spacing w:after="0"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Для получения конкурсной документации в электронной форме необходимо указать в заявлении электронный адрес или предоставить флеш-накопитель. Конкурсную документацию можно скачать с официального сайта </w:t>
            </w:r>
            <w:hyperlink r:id="rId13" w:tooltip="http://www.torgi.ru" w:history="1">
              <w:r>
                <w:rPr>
                  <w:rStyle w:val="858"/>
                  <w:lang w:eastAsia="en-US"/>
                </w:rPr>
                <w:t xml:space="preserve">www.torgi.r</w:t>
              </w:r>
              <w:r>
                <w:rPr>
                  <w:rStyle w:val="858"/>
                  <w:lang w:val="en-US" w:eastAsia="en-US"/>
                </w:rPr>
                <w:t xml:space="preserve">u</w:t>
              </w:r>
            </w:hyperlink>
            <w:r>
              <w:rPr>
                <w:u w:val="single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или с сайта администрации </w:t>
            </w:r>
            <w:hyperlink r:id="rId14" w:tooltip="https://ssbog24.gosuslugi.ru/" w:history="1">
              <w:r>
                <w:rPr>
                  <w:rStyle w:val="858"/>
                  <w:lang w:val="en-US"/>
                </w:rPr>
                <w:t xml:space="preserve">https</w:t>
              </w:r>
              <w:r>
                <w:rPr>
                  <w:rStyle w:val="858"/>
                </w:rPr>
                <w:t xml:space="preserve">://</w:t>
              </w:r>
              <w:r>
                <w:rPr>
                  <w:rStyle w:val="858"/>
                  <w:lang w:val="en-US"/>
                </w:rPr>
                <w:t xml:space="preserve">ssbog</w:t>
              </w:r>
              <w:r>
                <w:rPr>
                  <w:rStyle w:val="858"/>
                </w:rPr>
                <w:t xml:space="preserve">24.</w:t>
              </w:r>
              <w:r>
                <w:rPr>
                  <w:rStyle w:val="858"/>
                  <w:lang w:val="en-US"/>
                </w:rPr>
                <w:t xml:space="preserve">gosuslugi</w:t>
              </w:r>
              <w:r>
                <w:rPr>
                  <w:rStyle w:val="858"/>
                </w:rPr>
                <w:t xml:space="preserve">.</w:t>
              </w:r>
              <w:r>
                <w:rPr>
                  <w:rStyle w:val="858"/>
                  <w:lang w:val="en-US"/>
                </w:rPr>
                <w:t xml:space="preserve">ru</w:t>
              </w:r>
              <w:r>
                <w:rPr>
                  <w:rStyle w:val="858"/>
                </w:rPr>
                <w:t xml:space="preserve">/</w:t>
              </w:r>
            </w:hyperlink>
            <w:r>
              <w:rPr>
                <w:rStyle w:val="858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Адрес для подачи заявления: 663430, Красноярский край, Богучанский район, </w:t>
            </w:r>
            <w:r>
              <w:rPr>
                <w:sz w:val="22"/>
                <w:szCs w:val="22"/>
                <w:lang w:val="en-US" w:eastAsia="en-US"/>
              </w:rPr>
              <w:t xml:space="preserve">c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 xml:space="preserve">Богучаны, ул.</w:t>
            </w:r>
            <w:r>
              <w:rPr>
                <w:sz w:val="22"/>
                <w:szCs w:val="22"/>
                <w:lang w:eastAsia="en-US"/>
              </w:rPr>
              <w:t xml:space="preserve"> </w:t>
            </w:r>
            <w:r>
              <w:rPr>
                <w:sz w:val="22"/>
                <w:szCs w:val="22"/>
                <w:lang w:eastAsia="en-US"/>
              </w:rPr>
              <w:t xml:space="preserve">Октябрьская, д. 70, каб. </w:t>
            </w:r>
            <w:r>
              <w:rPr>
                <w:sz w:val="22"/>
                <w:szCs w:val="22"/>
                <w:lang w:eastAsia="en-US"/>
              </w:rPr>
              <w:t xml:space="preserve">7.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after="0"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Подать заявление и (или) получить конкурсную документацию можно с 09.00 до 1</w:t>
            </w:r>
            <w:r>
              <w:rPr>
                <w:sz w:val="22"/>
                <w:szCs w:val="22"/>
                <w:lang w:eastAsia="en-US"/>
              </w:rPr>
              <w:t xml:space="preserve">6</w:t>
            </w:r>
            <w:r>
              <w:rPr>
                <w:sz w:val="22"/>
                <w:szCs w:val="22"/>
                <w:lang w:eastAsia="en-US"/>
              </w:rPr>
              <w:t xml:space="preserve">.00 (перерыв на обед с 13.00 до 14.00) с понедельника по пятницу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.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Место, дата и время начала приема заявок на участие в конкурсе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663430, Красноярский край, Богучанский район, </w:t>
            </w:r>
            <w:r>
              <w:rPr>
                <w:sz w:val="22"/>
                <w:szCs w:val="22"/>
                <w:lang w:val="en-US" w:eastAsia="en-US"/>
              </w:rPr>
              <w:t xml:space="preserve">c</w:t>
            </w:r>
            <w:r>
              <w:rPr>
                <w:sz w:val="22"/>
                <w:szCs w:val="22"/>
                <w:lang w:eastAsia="en-US"/>
              </w:rPr>
              <w:t xml:space="preserve">. </w:t>
            </w:r>
            <w:r>
              <w:rPr>
                <w:sz w:val="22"/>
                <w:szCs w:val="22"/>
                <w:lang w:eastAsia="en-US"/>
              </w:rPr>
              <w:t xml:space="preserve">Богучаны, ул. Октябрьская, д. 70, каб. 7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«12</w:t>
            </w:r>
            <w:r>
              <w:rPr>
                <w:sz w:val="22"/>
                <w:szCs w:val="22"/>
                <w:lang w:eastAsia="en-US"/>
              </w:rPr>
              <w:t xml:space="preserve">» сентября</w:t>
            </w:r>
            <w:r>
              <w:rPr>
                <w:sz w:val="22"/>
                <w:szCs w:val="22"/>
                <w:lang w:eastAsia="en-US"/>
              </w:rPr>
              <w:t xml:space="preserve"> 202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  <w:lang w:eastAsia="en-US"/>
              </w:rPr>
              <w:t xml:space="preserve"> г. с 09.00 часов местного времени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Место, дата и время окончания приема заявок на участие в конкурсе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663430, Красноярский край, Богучанский район, </w:t>
            </w:r>
            <w:r>
              <w:rPr>
                <w:sz w:val="22"/>
                <w:szCs w:val="22"/>
                <w:lang w:val="en-US" w:eastAsia="en-US"/>
              </w:rPr>
              <w:t xml:space="preserve">c</w:t>
            </w:r>
            <w:r>
              <w:rPr>
                <w:sz w:val="22"/>
                <w:szCs w:val="22"/>
                <w:lang w:eastAsia="en-US"/>
              </w:rPr>
              <w:t xml:space="preserve">. </w:t>
            </w:r>
            <w:r>
              <w:rPr>
                <w:sz w:val="22"/>
                <w:szCs w:val="22"/>
                <w:lang w:eastAsia="en-US"/>
              </w:rPr>
              <w:t xml:space="preserve">Богучаны, ул. Октябрьская, д. 70, каб. 7.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«1</w:t>
            </w:r>
            <w:r>
              <w:rPr>
                <w:sz w:val="22"/>
                <w:szCs w:val="22"/>
                <w:lang w:eastAsia="en-US"/>
              </w:rPr>
              <w:t xml:space="preserve">3</w:t>
            </w:r>
            <w:r>
              <w:rPr>
                <w:sz w:val="22"/>
                <w:szCs w:val="22"/>
                <w:lang w:eastAsia="en-US"/>
              </w:rPr>
              <w:t xml:space="preserve">» октября</w:t>
            </w:r>
            <w:r>
              <w:rPr>
                <w:sz w:val="22"/>
                <w:szCs w:val="22"/>
                <w:lang w:eastAsia="en-US"/>
              </w:rPr>
              <w:t xml:space="preserve"> 202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  <w:lang w:eastAsia="en-US"/>
              </w:rPr>
              <w:t xml:space="preserve"> г. в </w:t>
            </w:r>
            <w:r>
              <w:rPr>
                <w:sz w:val="22"/>
                <w:szCs w:val="22"/>
                <w:lang w:eastAsia="en-US"/>
              </w:rPr>
              <w:t xml:space="preserve">09</w:t>
            </w:r>
            <w:r>
              <w:rPr>
                <w:sz w:val="22"/>
                <w:szCs w:val="22"/>
                <w:lang w:eastAsia="en-US"/>
              </w:rPr>
              <w:t xml:space="preserve">.00 часов местного времени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9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Место, дата и время вскрытия конвертов с заявками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663430, Красноярский край, Богучанский район, </w:t>
            </w:r>
            <w:r>
              <w:rPr>
                <w:sz w:val="22"/>
                <w:szCs w:val="22"/>
                <w:lang w:val="en-US" w:eastAsia="en-US"/>
              </w:rPr>
              <w:t xml:space="preserve">c</w:t>
            </w:r>
            <w:r>
              <w:rPr>
                <w:sz w:val="22"/>
                <w:szCs w:val="22"/>
                <w:lang w:eastAsia="en-US"/>
              </w:rPr>
              <w:t xml:space="preserve">. </w:t>
            </w:r>
            <w:r>
              <w:rPr>
                <w:sz w:val="22"/>
                <w:szCs w:val="22"/>
                <w:lang w:eastAsia="en-US"/>
              </w:rPr>
              <w:t xml:space="preserve">Богучаны, ул. Октябрьская, д. 70, каб. 7.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spacing w:after="0"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«1</w:t>
            </w:r>
            <w:r>
              <w:rPr>
                <w:sz w:val="22"/>
                <w:szCs w:val="22"/>
                <w:lang w:eastAsia="en-US"/>
              </w:rPr>
              <w:t xml:space="preserve">3</w:t>
            </w:r>
            <w:r>
              <w:rPr>
                <w:sz w:val="22"/>
                <w:szCs w:val="22"/>
                <w:lang w:eastAsia="en-US"/>
              </w:rPr>
              <w:t xml:space="preserve">» октября</w:t>
            </w:r>
            <w:r>
              <w:rPr>
                <w:sz w:val="22"/>
                <w:szCs w:val="22"/>
                <w:lang w:eastAsia="en-US"/>
              </w:rPr>
              <w:t xml:space="preserve"> 202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  <w:lang w:eastAsia="en-US"/>
              </w:rPr>
              <w:t xml:space="preserve"> г. в 1</w:t>
            </w:r>
            <w:r>
              <w:rPr>
                <w:sz w:val="22"/>
                <w:szCs w:val="22"/>
                <w:lang w:eastAsia="en-US"/>
              </w:rPr>
              <w:t xml:space="preserve">1</w:t>
            </w:r>
            <w:r>
              <w:rPr>
                <w:sz w:val="22"/>
                <w:szCs w:val="22"/>
                <w:lang w:eastAsia="en-US"/>
              </w:rPr>
              <w:t xml:space="preserve">.00 часов местного времени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9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Место и дата рассмотрения заявок на участие в конкурсе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663430, Красноярский край, Богучанский район, </w:t>
            </w:r>
            <w:r>
              <w:rPr>
                <w:sz w:val="22"/>
                <w:szCs w:val="22"/>
                <w:lang w:val="en-US" w:eastAsia="en-US"/>
              </w:rPr>
              <w:t xml:space="preserve">c</w:t>
            </w:r>
            <w:r>
              <w:rPr>
                <w:sz w:val="22"/>
                <w:szCs w:val="22"/>
                <w:lang w:eastAsia="en-US"/>
              </w:rPr>
              <w:t xml:space="preserve">. </w:t>
            </w:r>
            <w:r>
              <w:rPr>
                <w:sz w:val="22"/>
                <w:szCs w:val="22"/>
                <w:lang w:eastAsia="en-US"/>
              </w:rPr>
              <w:t xml:space="preserve">Богучаны, ул. Октябрьская, д. 70, каб. 7.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«1</w:t>
            </w:r>
            <w:r>
              <w:rPr>
                <w:sz w:val="22"/>
                <w:szCs w:val="22"/>
                <w:lang w:eastAsia="en-US"/>
              </w:rPr>
              <w:t xml:space="preserve">3</w:t>
            </w:r>
            <w:r>
              <w:rPr>
                <w:sz w:val="22"/>
                <w:szCs w:val="22"/>
                <w:lang w:eastAsia="en-US"/>
              </w:rPr>
              <w:t xml:space="preserve">» октября</w:t>
            </w:r>
            <w:r>
              <w:rPr>
                <w:sz w:val="22"/>
                <w:szCs w:val="22"/>
                <w:lang w:eastAsia="en-US"/>
              </w:rPr>
              <w:t xml:space="preserve"> 202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  <w:lang w:eastAsia="en-US"/>
              </w:rPr>
              <w:t xml:space="preserve"> г. в 14.30 часов местного времени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6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Место и дата проведение открытого конкурса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663430, Красноярский край, Богучанский район, </w:t>
            </w:r>
            <w:r>
              <w:rPr>
                <w:sz w:val="22"/>
                <w:szCs w:val="22"/>
                <w:lang w:val="en-US" w:eastAsia="en-US"/>
              </w:rPr>
              <w:t xml:space="preserve">c</w:t>
            </w:r>
            <w:r>
              <w:rPr>
                <w:sz w:val="22"/>
                <w:szCs w:val="22"/>
                <w:lang w:eastAsia="en-US"/>
              </w:rPr>
              <w:t xml:space="preserve">. Богучаны, ул. Октябрьская, д. 70, каб. 7.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spacing w:after="0"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«1</w:t>
            </w:r>
            <w:r>
              <w:rPr>
                <w:sz w:val="22"/>
                <w:szCs w:val="22"/>
                <w:lang w:eastAsia="en-US"/>
              </w:rPr>
              <w:t xml:space="preserve">4</w:t>
            </w:r>
            <w:r>
              <w:rPr>
                <w:sz w:val="22"/>
                <w:szCs w:val="22"/>
                <w:lang w:eastAsia="en-US"/>
              </w:rPr>
              <w:t xml:space="preserve">» октября</w:t>
            </w:r>
            <w:r>
              <w:rPr>
                <w:sz w:val="22"/>
                <w:szCs w:val="22"/>
                <w:lang w:eastAsia="en-US"/>
              </w:rPr>
              <w:t xml:space="preserve"> 202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  <w:lang w:eastAsia="en-US"/>
              </w:rPr>
              <w:t xml:space="preserve"> г. в 10.00 часов местного времени, 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Требование об обеспечении заявки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заявки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10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Срок, в течение которого организатор конкурса вправе внести изменения в извещение о проведении конкурса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позднее, чем за 15 дней до даты окончания срока подачи заявок на участие в конкурсе и в течение двух рабочих дней разместить изменения на </w:t>
            </w:r>
            <w:r>
              <w:rPr>
                <w:sz w:val="23"/>
                <w:szCs w:val="23"/>
                <w:lang w:eastAsia="en-US"/>
              </w:rPr>
              <w:t xml:space="preserve">официальном сайте торгов </w:t>
            </w:r>
            <w:hyperlink r:id="rId15" w:tooltip="http://www.torgi.ru" w:history="1">
              <w:r>
                <w:rPr>
                  <w:rStyle w:val="858"/>
                  <w:lang w:eastAsia="en-US"/>
                </w:rPr>
                <w:t xml:space="preserve">www.torgi.r</w:t>
              </w:r>
              <w:r>
                <w:rPr>
                  <w:rStyle w:val="858"/>
                  <w:lang w:val="en-US" w:eastAsia="en-US"/>
                </w:rPr>
                <w:t xml:space="preserve">u</w:t>
              </w:r>
            </w:hyperlink>
            <w:r>
              <w:rPr>
                <w:u w:val="single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Срок, в течение которого организатор конкурса вправе отказаться от проведения конкурса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позднее, чем за пять рабочих дней до даты окончания срока подачи заявок на участие в конкурсе. Извещение об отказе от проведения конкурса в течении 2 рабочих дней размещается на</w:t>
            </w:r>
            <w:r>
              <w:rPr>
                <w:sz w:val="23"/>
                <w:szCs w:val="23"/>
                <w:lang w:eastAsia="en-US"/>
              </w:rPr>
              <w:t xml:space="preserve"> официальном сайте торгов </w:t>
            </w:r>
            <w:hyperlink r:id="rId16" w:tooltip="http://www.torgi.ru" w:history="1">
              <w:r>
                <w:rPr>
                  <w:rStyle w:val="858"/>
                  <w:lang w:eastAsia="en-US"/>
                </w:rPr>
                <w:t xml:space="preserve">www.torgi.r</w:t>
              </w:r>
              <w:r>
                <w:rPr>
                  <w:rStyle w:val="858"/>
                  <w:lang w:val="en-US" w:eastAsia="en-US"/>
                </w:rPr>
                <w:t xml:space="preserve">u</w:t>
              </w:r>
            </w:hyperlink>
            <w:r>
              <w:rPr>
                <w:u w:val="single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9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Преимущества, предоставляемые субъектам малого и среднего предпринимательства, имеющим право на поддержку органов местного самоуправления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установлены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Срок заключения договоров управления с победителями конкурса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позднее 10 рабочих дней с даты утверждения протокола конкурса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Дата и время проведения осмотров объекта конкурса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19.09</w:t>
            </w:r>
            <w:r>
              <w:rPr>
                <w:sz w:val="22"/>
                <w:szCs w:val="22"/>
                <w:lang w:eastAsia="en-US"/>
              </w:rPr>
              <w:t xml:space="preserve">.202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  <w:lang w:eastAsia="en-US"/>
              </w:rPr>
              <w:t xml:space="preserve"> г.; 26</w:t>
            </w:r>
            <w:r>
              <w:rPr>
                <w:sz w:val="22"/>
                <w:szCs w:val="22"/>
                <w:lang w:eastAsia="en-US"/>
              </w:rPr>
              <w:t xml:space="preserve">.09</w:t>
            </w:r>
            <w:r>
              <w:rPr>
                <w:sz w:val="22"/>
                <w:szCs w:val="22"/>
                <w:lang w:eastAsia="en-US"/>
              </w:rPr>
              <w:t xml:space="preserve">.202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  <w:lang w:eastAsia="en-US"/>
              </w:rPr>
              <w:t xml:space="preserve"> г.; 03</w:t>
            </w:r>
            <w:r>
              <w:rPr>
                <w:sz w:val="22"/>
                <w:szCs w:val="22"/>
                <w:lang w:eastAsia="en-US"/>
              </w:rPr>
              <w:t xml:space="preserve">.10</w:t>
            </w:r>
            <w:r>
              <w:rPr>
                <w:sz w:val="22"/>
                <w:szCs w:val="22"/>
                <w:lang w:eastAsia="en-US"/>
              </w:rPr>
              <w:t xml:space="preserve">.202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  <w:lang w:eastAsia="en-US"/>
              </w:rPr>
              <w:t xml:space="preserve"> г. в 10 ч. 00 мин.</w:t>
            </w:r>
            <w:r>
              <w:rPr>
                <w:sz w:val="22"/>
                <w:szCs w:val="22"/>
                <w:lang w:eastAsia="en-US"/>
              </w:rPr>
              <w:t xml:space="preserve"> местного времени</w:t>
            </w:r>
            <w:r>
              <w:rPr>
                <w:color w:val="ff0000"/>
                <w:sz w:val="22"/>
                <w:szCs w:val="22"/>
                <w:highlight w:val="yellow"/>
                <w:lang w:eastAsia="en-US"/>
              </w:rPr>
            </w:r>
            <w:r>
              <w:rPr>
                <w:color w:val="ff0000"/>
                <w:sz w:val="22"/>
                <w:szCs w:val="22"/>
                <w:highlight w:val="yellow"/>
                <w:lang w:eastAsia="en-US"/>
              </w:rPr>
            </w:r>
          </w:p>
        </w:tc>
      </w:tr>
      <w:tr>
        <w:tblPrEx/>
        <w:trPr>
          <w:trHeight w:val="5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8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Реквизиты банковского счета для внесения денежных средств в качестве обеспечения заявки на участие в конкурсе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9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rPr>
                <w:sz w:val="22"/>
                <w:szCs w:val="22"/>
                <w:lang w:eastAsia="ru-RU"/>
              </w:rPr>
              <w:outlineLvl w:val="2"/>
            </w:pPr>
            <w:r>
              <w:rPr>
                <w:sz w:val="22"/>
                <w:szCs w:val="22"/>
                <w:lang w:eastAsia="ru-RU"/>
              </w:rPr>
              <w:t xml:space="preserve">Денежные средства перечисляются: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contextualSpacing/>
              <w:jc w:val="left"/>
              <w:spacing w:after="0"/>
              <w:rPr>
                <w:bCs/>
              </w:rPr>
              <w:outlineLvl w:val="2"/>
            </w:pPr>
            <w:r>
              <w:rPr>
                <w:bCs/>
              </w:rPr>
              <w:t xml:space="preserve">Наименование: Администрация Богучанского сельсовета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contextualSpacing/>
              <w:jc w:val="left"/>
              <w:spacing w:after="0"/>
              <w:rPr>
                <w:bCs/>
              </w:rPr>
              <w:outlineLvl w:val="2"/>
            </w:pPr>
            <w:r>
              <w:rPr>
                <w:bCs/>
              </w:rPr>
              <w:t xml:space="preserve">Реквизиты: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contextualSpacing/>
              <w:jc w:val="left"/>
              <w:spacing w:after="0"/>
              <w:rPr>
                <w:bCs/>
              </w:rPr>
              <w:outlineLvl w:val="2"/>
            </w:pPr>
            <w:r>
              <w:rPr>
                <w:bCs/>
              </w:rPr>
              <w:t xml:space="preserve">УФК по Красноярскому краю (Администрация Богучанского сельсовета л/с 05193014160)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contextualSpacing/>
              <w:jc w:val="left"/>
              <w:spacing w:after="0"/>
              <w:rPr>
                <w:bCs/>
              </w:rPr>
              <w:outlineLvl w:val="2"/>
            </w:pPr>
            <w:r>
              <w:rPr>
                <w:bCs/>
              </w:rPr>
              <w:t xml:space="preserve">ИНН 2407004926,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contextualSpacing/>
              <w:jc w:val="left"/>
              <w:spacing w:after="0"/>
              <w:rPr>
                <w:bCs/>
              </w:rPr>
              <w:outlineLvl w:val="2"/>
            </w:pPr>
            <w:r>
              <w:rPr>
                <w:bCs/>
              </w:rPr>
              <w:t xml:space="preserve">КПП 240701001,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contextualSpacing/>
              <w:jc w:val="left"/>
              <w:spacing w:after="0"/>
              <w:rPr>
                <w:bCs/>
              </w:rPr>
              <w:outlineLvl w:val="2"/>
            </w:pPr>
            <w:r>
              <w:rPr>
                <w:bCs/>
              </w:rPr>
              <w:t xml:space="preserve">р/сч 03232643046094101900 ОТДЕЛЕНИЕ КРАСНОЯРСК БАНКА РОССИИ//УФК по Красноярскому краю г. Красноярск,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contextualSpacing/>
              <w:jc w:val="left"/>
              <w:spacing w:after="0"/>
              <w:rPr>
                <w:bCs/>
              </w:rPr>
              <w:outlineLvl w:val="2"/>
            </w:pPr>
            <w:r>
              <w:rPr>
                <w:bCs/>
              </w:rPr>
              <w:t xml:space="preserve">БИК 010407105,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left"/>
              <w:spacing w:after="0"/>
              <w:rPr>
                <w:b/>
              </w:rPr>
            </w:pPr>
            <w:r>
              <w:rPr>
                <w:bCs/>
              </w:rPr>
              <w:t xml:space="preserve">ЕКС (корсчет) 40102810245370000011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after="0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 xml:space="preserve">Назначение платежа: «обеспечение заявки на участие в открытом конкурсе по отбору управляющей организации для управления многоквартирными домами с.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Богучаны в отношении объектов конкурса по адресу» (указывается адрес дома).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right"/>
        <w:spacing w:after="0"/>
        <w:rPr>
          <w:rFonts w:eastAsia="Calibri"/>
        </w:rPr>
      </w:pPr>
      <w:r>
        <w:rPr>
          <w:rFonts w:eastAsia="Calibri"/>
        </w:rPr>
        <w:t xml:space="preserve">Приложение №</w:t>
      </w:r>
      <w:r>
        <w:rPr>
          <w:rFonts w:eastAsia="Calibri"/>
        </w:rPr>
        <w:t xml:space="preserve"> 3</w:t>
      </w:r>
      <w:r>
        <w:rPr>
          <w:rFonts w:eastAsia="Calibri"/>
        </w:rPr>
        <w:t xml:space="preserve"> к Распоряжению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pacing w:after="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администрации Богучанского сельсовета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pacing w:after="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от «10</w:t>
      </w:r>
      <w:r>
        <w:rPr>
          <w:rFonts w:eastAsia="Calibri"/>
        </w:rPr>
        <w:t xml:space="preserve">» </w:t>
      </w:r>
      <w:r>
        <w:rPr>
          <w:rFonts w:eastAsia="Calibri"/>
        </w:rPr>
        <w:t xml:space="preserve">сентября</w:t>
      </w:r>
      <w:r>
        <w:rPr>
          <w:rFonts w:eastAsia="Calibri"/>
        </w:rPr>
        <w:t xml:space="preserve"> 2025 г. № 64</w:t>
      </w:r>
      <w:r>
        <w:rPr>
          <w:rFonts w:eastAsia="Calibri"/>
        </w:rPr>
        <w:t xml:space="preserve">-р</w:t>
      </w:r>
      <w:r>
        <w:rPr>
          <w:rFonts w:eastAsia="Calibri"/>
        </w:rPr>
      </w:r>
      <w:r>
        <w:rPr>
          <w:rFonts w:eastAsia="Calibri"/>
        </w:rPr>
      </w:r>
    </w:p>
    <w:p>
      <w:pPr>
        <w:keepLines/>
        <w:keepNext/>
        <w:spacing w:after="0"/>
        <w:widowControl w:val="off"/>
        <w:rPr>
          <w:b/>
          <w:bCs/>
        </w:rPr>
        <w:suppressLineNumbers/>
      </w:pPr>
      <w:r>
        <w:t xml:space="preserve">                                                    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keepLines/>
        <w:keepNext/>
        <w:spacing w:after="0"/>
        <w:widowControl w:val="off"/>
        <w:rPr>
          <w:b/>
          <w:bCs/>
        </w:rPr>
        <w:suppressLineNumbers/>
      </w:pPr>
      <w:r>
        <w:rPr>
          <w:b/>
          <w:bCs/>
        </w:rPr>
        <w:t xml:space="preserve">КОНКУРСНАЯ ДОКУМЕНТАЦИЯ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keepLines/>
        <w:keepNext/>
        <w:spacing w:after="0"/>
        <w:widowControl w:val="off"/>
        <w:rPr>
          <w:b/>
          <w:bCs/>
        </w:rPr>
        <w:suppressLineNumbers/>
      </w:pPr>
      <w:r>
        <w:rPr>
          <w:b/>
          <w:bCs/>
        </w:rPr>
        <w:t xml:space="preserve">ПО ПРОВЕДЕНИЮ ОТКРЫТОГО КОНКУРСА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keepLines/>
        <w:keepNext/>
        <w:spacing w:after="0"/>
        <w:widowControl w:val="off"/>
        <w:rPr>
          <w:b/>
          <w:bCs/>
        </w:rPr>
        <w:suppressLineNumbers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keepLines/>
        <w:keepNext/>
        <w:spacing w:after="0"/>
        <w:widowControl w:val="off"/>
        <w:rPr>
          <w:bCs/>
        </w:rPr>
        <w:suppressLineNumbers/>
      </w:pPr>
      <w:r>
        <w:rPr>
          <w:bCs/>
        </w:rPr>
        <w:t xml:space="preserve">по отбору управляющей организации для управления многоквартирными домами в с.</w:t>
      </w:r>
      <w:r>
        <w:rPr>
          <w:bCs/>
          <w:lang w:val="en-US"/>
        </w:rPr>
        <w:t xml:space="preserve"> </w:t>
      </w:r>
      <w:r>
        <w:rPr>
          <w:bCs/>
        </w:rPr>
        <w:t xml:space="preserve">Богучаны, собственниками помещений которых не выбран способ управления или принятое решение о выборе способа управления не было реализовано, по адресам:</w:t>
      </w:r>
      <w:r>
        <w:rPr>
          <w:bCs/>
        </w:rPr>
      </w:r>
      <w:r>
        <w:rPr>
          <w:bCs/>
        </w:rPr>
      </w:r>
    </w:p>
    <w:p>
      <w:pPr>
        <w:jc w:val="center"/>
        <w:keepLines/>
        <w:keepNext/>
        <w:spacing w:after="0"/>
        <w:widowControl w:val="off"/>
        <w:rPr>
          <w:bCs/>
        </w:rPr>
        <w:suppressLineNumbers/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А. Толстых, д.4 А (лот №1)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Ангарский, д.14 (лот №2), д.16 (лот №3)</w:t>
      </w:r>
      <w:r/>
    </w:p>
    <w:p>
      <w:pPr>
        <w:pStyle w:val="859"/>
        <w:ind w:left="204" w:firstLine="21"/>
        <w:jc w:val="both"/>
        <w:spacing w:before="0" w:beforeAutospacing="0" w:after="0" w:afterAutospacing="0"/>
      </w:pPr>
      <w:r>
        <w:t xml:space="preserve">пер. Белинского, д.4 (лот №4), д.14 (лот №5), д.15 (лот №6), д.16 (лот №7), д.17 (лот №8)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Герцена, д.22 (лот №9), д.24 (лот №10)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Кирова, д.8 (лот №11), д.10 (лот №12), д.12 (лот №13)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Лазо, д.5 (лот №14)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Маяковского, д.17 (лот №15), д.19 (лот №16), д.21 (лот №17)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Толстого, д.22А (лот №18)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пер. Тургенева, д.3 (лот №19), д.9 (лот №20)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Автодорожная, д.6 (лот №21), д.8 (лот №22)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Аэровокзальная, д.30 (лот №23), д.69 (лот №24), д.71(лот №25), д.73 (лот №26), д.75 (лот №27), д.100 (лот №28), д.105 (лот №29), д.108 (лот №30)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Береговая, д.8 (лот №31), д.74 (лот №32), д.76 (лот №33)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Гагарина, д.2 (лот №34)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Геологов, д.2 (лот №35), д.3 (лот №36), д.4 (лот №37), д.5 (лот №38), д.6 (лот №39)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Джапаридзе, д.8 (лот №40)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Киселе</w:t>
      </w:r>
      <w:r>
        <w:t xml:space="preserve">ва, д.1 (лот №41), д. 3 (лот №42), д.5 (лот №43), д.7 (лот №44), д.9 (лот №45), д.11 (лот №46), д.13 (лот №47) , д.15 (лот №48), д.17 (лот №49), д.19 (лот №50), д.21 (лот №51), д.23 (лот №52), д.25 (лот №53), д.27 (лот №54), д.31 (лот №55),  д.33 (лот №56)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Космонавтов, д.17 (лот №57),  д.19 (лот №58), д.20 (лот №59), д.22 (лот №60) , д. 23 (лот №61) , д.24 (лот №62) , д.25(лот №63), д 25А (лот №64), д.26 (лот №65), д. 27(лот №66), д.29 (лот №67), д.42 (лот №68)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Ленина, д.1 (лот №69), д.9 (лот №70), д.21 (лот №71) , д.92 (лот №72) , д.94 (лот №73), д.120 (лот №74), д 122 (лот №75), д.124 (лот №76), д.126 (лот №77), д.136 (лот №78), д.224 (лот №79)  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Магистральная д.4(лот №80)  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Набережная, д.9 (лот №81)  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Новоселов, д.12 (лот №82)  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Октябрьская, д. 66 (лот №83), д. 96 (лот №84), д.119 (лот №85), д.133 (лот №86), д.135 (лот №87), д.137 (лот №88), д.139 (лот №89), д.176 (лот №90), д.178 (лот №91)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Олимпийская, д.2 (лот №92), д.3(лот №93), д.4 (лот №94), д.14 (лот №95)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Партизанская, д. 68 (лот №96)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Первопроходцев, д.1(лот №97), д.3 (лот №98), д.13 (лот №99)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Перенсона, д.2 (лот №100), д.5 (лот №101), д.7 (лот №102), д.20 (лот №103), д.22 (лот №104), д.24 (лот №105)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Подгорная, д.1 (лот №106), д. 2(лот №107), д. 3 (лот №108), д.4 (лот №109), д. 5 (лот №110), д.7 (лот №111), д.8 (лот №112), д.10 (лот №113) 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Ручейная, д.1А (лот №114)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Советская, д.13 (лот №115), д.15 (лот №116), д.16 (лот №117), д.17 (лот №118), д. 18 (лот №119), д.19 (лот №120), д.20 (лот №121) </w:t>
      </w:r>
      <w:r/>
    </w:p>
    <w:p>
      <w:pPr>
        <w:pStyle w:val="859"/>
        <w:ind w:firstLine="204"/>
        <w:jc w:val="both"/>
        <w:spacing w:before="0" w:beforeAutospacing="0" w:after="0" w:afterAutospacing="0"/>
      </w:pPr>
      <w:r>
        <w:t xml:space="preserve">ул. Терешковой, д.16А (лот №122), д.32 (лот №123), д.34 (лот №124)</w:t>
      </w:r>
      <w:r/>
    </w:p>
    <w:p>
      <w:pPr>
        <w:pStyle w:val="859"/>
        <w:ind w:left="204"/>
        <w:jc w:val="both"/>
        <w:spacing w:before="0" w:beforeAutospacing="0" w:after="0" w:afterAutospacing="0"/>
      </w:pPr>
      <w:r>
        <w:t xml:space="preserve">ул. Центральная, д.6 (лот №125), д.10 (лот №126), д 14 (лот №127), д.16 (лот №128), д.19, (лот №129), д.23 (лот №130), д. 27 (лот №131), д. 30 (лот №132), д. 39 (лот №133), д.41 (лот №134)</w:t>
      </w:r>
      <w:r/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  <w:t xml:space="preserve">ул. Юности, д.6 (лот №135).</w:t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ind w:firstLine="204"/>
        <w:spacing w:after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jc w:val="center"/>
        <w:tabs>
          <w:tab w:val="left" w:pos="4395" w:leader="none"/>
        </w:tabs>
        <w:rPr>
          <w:color w:val="000000" w:themeColor="text1"/>
        </w:rPr>
      </w:pPr>
      <w:r>
        <w:rPr>
          <w:color w:val="000000" w:themeColor="text1"/>
        </w:rPr>
        <w:t xml:space="preserve">с.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Богучаны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tabs>
          <w:tab w:val="left" w:pos="4395" w:leader="none"/>
        </w:tabs>
        <w:rPr>
          <w:color w:val="000000" w:themeColor="text1"/>
        </w:rPr>
      </w:pPr>
      <w:r>
        <w:rPr>
          <w:color w:val="000000" w:themeColor="text1"/>
          <w:lang w:val="en-US"/>
        </w:rPr>
        <w:t xml:space="preserve">2025 </w:t>
      </w:r>
      <w:r>
        <w:rPr>
          <w:color w:val="000000" w:themeColor="text1"/>
        </w:rPr>
        <w:t xml:space="preserve">год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tabs>
          <w:tab w:val="left" w:pos="4395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keepLines/>
        <w:keepNext/>
        <w:spacing w:after="0"/>
        <w:widowControl w:val="off"/>
        <w:rPr>
          <w:b/>
          <w:bCs/>
          <w:sz w:val="22"/>
          <w:szCs w:val="22"/>
          <w:highlight w:val="yellow"/>
        </w:rPr>
        <w:suppressLineNumbers/>
      </w:pPr>
      <w:r>
        <w:rPr>
          <w:b/>
          <w:bCs/>
          <w:sz w:val="22"/>
          <w:szCs w:val="22"/>
          <w:highlight w:val="yellow"/>
        </w:rPr>
        <w:t xml:space="preserve">                                                              </w:t>
      </w:r>
      <w:r>
        <w:rPr>
          <w:b/>
          <w:bCs/>
          <w:sz w:val="22"/>
          <w:szCs w:val="22"/>
          <w:highlight w:val="yellow"/>
        </w:rPr>
      </w:r>
      <w:r>
        <w:rPr>
          <w:b/>
          <w:bCs/>
          <w:sz w:val="22"/>
          <w:szCs w:val="22"/>
          <w:highlight w:val="yellow"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  <w:t xml:space="preserve">СОДЕРЖАНИЕ КОНКУРСНОЙ ДОКУМЕНТАЦИИ </w:t>
      </w:r>
      <w:r>
        <w:rPr>
          <w:b/>
          <w:bCs/>
        </w:rPr>
      </w:r>
      <w:r>
        <w:rPr>
          <w:b/>
          <w:bCs/>
        </w:rPr>
      </w:r>
    </w:p>
    <w:p>
      <w:pPr>
        <w:spacing w:after="0"/>
      </w:pPr>
      <w:r/>
      <w:r/>
    </w:p>
    <w:tbl>
      <w:tblPr>
        <w:tblW w:w="9630" w:type="dxa"/>
        <w:tblCellSpacing w:w="0" w:type="dxa"/>
        <w:tblInd w:w="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105" w:type="dxa"/>
          <w:top w:w="105" w:type="dxa"/>
          <w:right w:w="105" w:type="dxa"/>
          <w:bottom w:w="105" w:type="dxa"/>
        </w:tblCellMar>
        <w:tblLook w:val="0000" w:firstRow="0" w:lastRow="0" w:firstColumn="0" w:lastColumn="0" w:noHBand="0" w:noVBand="0"/>
      </w:tblPr>
      <w:tblGrid>
        <w:gridCol w:w="9630"/>
      </w:tblGrid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разделов и приложений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Раздел 1. Общие сведения о конкурсе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Раздел 2. Порядок подачи заявок на участие в конкурсе и вскрытия конвертов с заявками на участие в конкурсе. 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Раздел 3. Порядок рассмотрения заявок на участие в конкурсе.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Раздел 4. Порядок проведения конкурса, определение победителя конкурса.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Раздел 5. Заключение договора управления многоквартирным домом по результатам конкурса.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Раздел 6. Информационная карта конкурса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Раздел 7. Проект договора управления многоквартирным домом по результатам конкурса. 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Приложения № 1.1, 1.2, 1.3, 1.4, 1.5, 1.6, 1.7, 1.8, 1.9, 1.10, 1.11, 1.12, 1.13, 1.14, 1.15, 1.20, 1.21, 1.22, 1.23, 1.24, 1.25, 1.26, 1.27, 1.28, 1.29, 1.30, 1.31, 1.32, 1.33, 1.34, 1.35, 1.36</w:t>
            </w:r>
            <w:r>
              <w:t xml:space="preserve">,.1.37, 1.38, 1.39, 1.40, 1.41, 1.42, 1.43, 1.44, 1.45, 1.46, 1.47,1.48, 1.49, 1.50, 1.51, 1.52, 1.53, 1.54, 1.55, 1.56, 1.57, 1.58, 1.59, 1.50, 1.51, 1.52, 1.53, 1.54, 1.55, 1.56, 1.57, 1.58, 1.69, 1.70, 1.71, 1.72, 1.73, 1.74, 1.75, 1.76, 1.77, 1.78, 1.7</w:t>
            </w:r>
            <w:r>
              <w:t xml:space="preserve">9, 1.80, 1.81, 1.82, 1.83, 1.84, 1.85, 1.86, 1.87,.1.88, 1.89, 1.90, 1.91, 1.92, 1.93, 1.94, 1.95, 1.96, 1.97, 1.98, 1.99, 1.100, 1.101, 1.102, 1.103, 1.104, 1.105, 1.106, 1.107, 1.108, 1.109, 1.110, 1.111, 1.112, 1.113, 1.114, 1.115, 1.116, 1.117, 1.118, </w:t>
            </w:r>
            <w:r>
              <w:t xml:space="preserve">1.119, 1.120, 1.121, 1.122, 1.123, 1.124, 1.125, 1.126, 1.127, 1.128, 1.129, 1.130, 1.131, 1.132, 1.133, 1.134, 1.135 к конкурсной документации. Акты о состоянии общего имущества собственников помещений в многоквартирном доме, являющегося объектом конкурса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Приложение № 2 к конкурсной документации. Перечень работ и услуг по содержанию и ремонту общего имущества собственников помещений в многоквартирном доме, являющегося объектом конкурса. 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Приложение № 3 к конкурсной документации. Заявка на участие в конкурсе по отбору управляющей организации для управления многоквартирным домом.</w:t>
            </w:r>
            <w:r/>
          </w:p>
        </w:tc>
      </w:tr>
      <w:tr>
        <w:tblPrEx/>
        <w:trPr>
          <w:tblCellSpacing w:w="0" w:type="dxa"/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Приложение № 4 к конкурсной документации. Расписка о получении заявки на участие в конкурсе по отбору управляющей организации для управления многоквартирным домом.</w:t>
            </w:r>
            <w:r/>
          </w:p>
        </w:tc>
      </w:tr>
      <w:tr>
        <w:tblPrEx/>
        <w:trPr>
          <w:tblCellSpacing w:w="0" w:type="dxa"/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Приложение № 5 к конкурсной документации. Протокол вскрытия конвертов с заявками на участие в конкурсе по отбору управляющей организации для управления многоквартирным домом.</w:t>
            </w:r>
            <w:r/>
          </w:p>
        </w:tc>
      </w:tr>
      <w:tr>
        <w:tblPrEx/>
        <w:trPr>
          <w:tblCellSpacing w:w="0" w:type="dxa"/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Приложение № 6 к конкурсной документации. Протокол рассмотрения заявок на участие в конкурсе по отбору управляющей организации для управления многоквартирным домом.</w:t>
            </w:r>
            <w:r/>
          </w:p>
        </w:tc>
      </w:tr>
      <w:tr>
        <w:tblPrEx/>
        <w:trPr>
          <w:tblCellSpacing w:w="0" w:type="dxa"/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Приложение № 7 к конкурсной документации. Протокол конкурса по отбору управляющей организации для управления многоквартирным домом.</w:t>
            </w:r>
            <w:r/>
          </w:p>
        </w:tc>
      </w:tr>
    </w:tbl>
    <w:p>
      <w:pPr>
        <w:jc w:val="left"/>
        <w:spacing w:after="0"/>
      </w:pPr>
      <w:r/>
      <w:r/>
    </w:p>
    <w:p>
      <w:pPr>
        <w:jc w:val="left"/>
        <w:spacing w:after="0"/>
      </w:pPr>
      <w:r/>
      <w:r/>
    </w:p>
    <w:p>
      <w:pPr>
        <w:pStyle w:val="854"/>
        <w:ind w:firstLine="709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Термины, используемые в конкурсной документации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709"/>
        <w:spacing w:after="0"/>
        <w:shd w:val="clear" w:color="auto" w:fill="ffffff"/>
      </w:pPr>
      <w:r/>
      <w:bookmarkStart w:id="0" w:name="_Ref119427236"/>
      <w:r/>
      <w:bookmarkEnd w:id="0"/>
      <w:r>
        <w:rPr>
          <w:b/>
          <w:bCs/>
        </w:rPr>
        <w:t xml:space="preserve">«конкурс»</w:t>
      </w:r>
      <w:r>
        <w:t xml:space="preserve"> - форма торгов, победителем которых признается участник конкурса, предложивший выполнить указанный в конкурсной документации пе</w:t>
      </w:r>
      <w:r>
        <w:t xml:space="preserve">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</w:t>
      </w:r>
      <w:r/>
    </w:p>
    <w:p>
      <w:pPr>
        <w:ind w:firstLine="709"/>
        <w:spacing w:after="0"/>
        <w:shd w:val="clear" w:color="auto" w:fill="ffffff"/>
      </w:pPr>
      <w:r>
        <w:rPr>
          <w:b/>
          <w:bCs/>
        </w:rPr>
        <w:t xml:space="preserve">«предмет конкурса»</w:t>
      </w:r>
      <w:r>
        <w:t xml:space="preserve"> - право заключения договоров управления многоквартирным домом в отношении объекта конкурса;</w:t>
      </w:r>
      <w:r/>
    </w:p>
    <w:p>
      <w:pPr>
        <w:ind w:firstLine="709"/>
        <w:spacing w:after="0"/>
        <w:shd w:val="clear" w:color="auto" w:fill="ffffff"/>
      </w:pPr>
      <w:r>
        <w:rPr>
          <w:b/>
          <w:bCs/>
        </w:rPr>
        <w:t xml:space="preserve">«объект конкурса»</w:t>
      </w:r>
      <w:r>
        <w:t xml:space="preserve"> - общее имущество собственников помещений в многоквартирном доме, на право управления которым проводится конкурс;</w:t>
      </w:r>
      <w:r/>
    </w:p>
    <w:p>
      <w:pPr>
        <w:ind w:firstLine="709"/>
        <w:spacing w:after="0"/>
        <w:shd w:val="clear" w:color="auto" w:fill="ffffff"/>
      </w:pPr>
      <w:r>
        <w:rPr>
          <w:b/>
          <w:bCs/>
        </w:rPr>
        <w:t xml:space="preserve">«размер платы за содержание и ремонт жилого помещения»</w:t>
      </w:r>
      <w:r>
        <w:t xml:space="preserve"> 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</w:t>
      </w:r>
      <w:r>
        <w:t xml:space="preserve">ий в многоквартирном доме, установленная из расчета 1 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  <w:r/>
    </w:p>
    <w:p>
      <w:pPr>
        <w:ind w:firstLine="709"/>
        <w:spacing w:after="0"/>
        <w:shd w:val="clear" w:color="auto" w:fill="ffffff"/>
      </w:pPr>
      <w:r>
        <w:rPr>
          <w:b/>
          <w:bCs/>
        </w:rPr>
        <w:t xml:space="preserve">«организатор конкурса»</w:t>
      </w:r>
      <w:r>
        <w:t xml:space="preserve"> - орган местного самоуправления, уполномоченный проводить конкурс – администрация Богучанского </w:t>
      </w:r>
      <w:r>
        <w:t xml:space="preserve">сельсовета</w:t>
      </w:r>
      <w:r>
        <w:t xml:space="preserve">;</w:t>
      </w:r>
      <w:r/>
    </w:p>
    <w:p>
      <w:pPr>
        <w:ind w:firstLine="709"/>
        <w:spacing w:after="0"/>
        <w:shd w:val="clear" w:color="auto" w:fill="ffffff"/>
      </w:pPr>
      <w:r>
        <w:rPr>
          <w:b/>
          <w:bCs/>
        </w:rPr>
        <w:t xml:space="preserve">«управляющая организация»</w:t>
      </w:r>
      <w:r>
        <w:t xml:space="preserve"> 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  <w:r/>
    </w:p>
    <w:p>
      <w:pPr>
        <w:ind w:firstLine="709"/>
        <w:spacing w:after="0"/>
        <w:shd w:val="clear" w:color="auto" w:fill="ffffff"/>
      </w:pPr>
      <w:r>
        <w:rPr>
          <w:b/>
          <w:bCs/>
        </w:rPr>
        <w:t xml:space="preserve">«претендент»</w:t>
      </w:r>
      <w:r>
        <w:t xml:space="preserve"> 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  <w:r/>
    </w:p>
    <w:p>
      <w:pPr>
        <w:ind w:firstLine="709"/>
        <w:spacing w:after="0"/>
        <w:shd w:val="clear" w:color="auto" w:fill="ffffff"/>
      </w:pPr>
      <w:r>
        <w:rPr>
          <w:b/>
          <w:bCs/>
        </w:rPr>
        <w:t xml:space="preserve">«участник конкурса»</w:t>
      </w:r>
      <w:r>
        <w:t xml:space="preserve"> - претендент, допущенный конкурсной комиссией к участию в конкурсе.</w:t>
      </w:r>
      <w:r/>
    </w:p>
    <w:p>
      <w:pPr>
        <w:pStyle w:val="865"/>
        <w:ind w:left="0" w:firstLine="709"/>
        <w:jc w:val="center"/>
        <w:spacing w:after="0"/>
        <w:tabs>
          <w:tab w:val="left" w:pos="0" w:leader="none"/>
          <w:tab w:val="clear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Раздел 1. Общие положения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6"/>
        <w:numPr>
          <w:ilvl w:val="1"/>
          <w:numId w:val="10"/>
        </w:numPr>
        <w:jc w:val="left"/>
        <w:spacing w:after="0"/>
        <w:tabs>
          <w:tab w:val="left" w:pos="360" w:leader="none"/>
          <w:tab w:val="left" w:pos="1836" w:leader="none"/>
          <w:tab w:val="clear" w:pos="91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Законодательное регулирование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7"/>
        <w:ind w:left="0" w:firstLine="709"/>
        <w:tabs>
          <w:tab w:val="left" w:pos="360" w:leader="none"/>
          <w:tab w:val="left" w:pos="1307" w:leader="none"/>
          <w:tab w:val="clear" w:pos="562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Настоящая конкурсная документация разработана в соответствии с постановлением Правительства Российской Федерации от 6 февраля 2006 года №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дополнениями), Гражданским Кодексом РФ, Жилищным Кодексом РФ.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7"/>
        <w:ind w:left="0" w:firstLine="709"/>
        <w:tabs>
          <w:tab w:val="left" w:pos="360" w:leader="none"/>
          <w:tab w:val="left" w:pos="1307" w:leader="none"/>
          <w:tab w:val="clear" w:pos="5627" w:leader="none"/>
        </w:tabs>
      </w:pPr>
      <w:r>
        <w:t xml:space="preserve">Настоящая конкурсная документация разработана к открытому конкурсу (далее – конкурс) на право заключения договоров управления многоквартирными домами (далее – МКД) Богучанского сельсовета Богучанского района Красноярского края, расположенными по адресу:</w:t>
      </w:r>
      <w:r/>
    </w:p>
    <w:p>
      <w:pPr>
        <w:pStyle w:val="867"/>
        <w:ind w:left="0" w:firstLine="709"/>
        <w:tabs>
          <w:tab w:val="left" w:pos="360" w:leader="none"/>
          <w:tab w:val="left" w:pos="1307" w:leader="none"/>
          <w:tab w:val="clear" w:pos="5627" w:leader="none"/>
        </w:tabs>
      </w:pPr>
      <w:r/>
      <w:r/>
    </w:p>
    <w:tbl>
      <w:tblPr>
        <w:tblW w:w="7653" w:type="dxa"/>
        <w:jc w:val="center"/>
        <w:tblLook w:val="04A0" w:firstRow="1" w:lastRow="0" w:firstColumn="1" w:lastColumn="0" w:noHBand="0" w:noVBand="1"/>
      </w:tblPr>
      <w:tblGrid>
        <w:gridCol w:w="632"/>
        <w:gridCol w:w="2225"/>
        <w:gridCol w:w="2680"/>
        <w:gridCol w:w="2116"/>
      </w:tblGrid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А.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Толстых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4А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Ангарский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Ангарский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Белинского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Белинского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Белинского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Белинского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Белинского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Герцена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Герцена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Кирова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8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Кирова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10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Кирова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Лазо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Маяковского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Маяковского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19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Маяковского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Толстого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22А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Тургенева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Тургенева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9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Автодорожная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Автодорожная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8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Аэровокзальная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30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Аэровокзальная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69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Аэровокзальная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71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Аэровокзальная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73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Аэровокзальная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75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Аэровокзальная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100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Аэровокзальная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105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Аэровокзальная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108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Береговая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8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Береговая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74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Береговая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76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Гагарина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Геологов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Геологов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Геологов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Геологов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Геологов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Джапаридзе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8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9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19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Киселева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Космонавтов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Космонавтов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19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Космонавтов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20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Космонавтов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Космонавтов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Космонавтов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Космонавтов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Космонавтов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25А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Космонавтов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Космонавтов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Космонавтов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29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Космонавтов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42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Ленина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Ленина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9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Ленина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Ленина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92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Ленина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94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Ленина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120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Ленина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122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Ленина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124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Ленина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126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Ленина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136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Ленина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224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Магистральная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Набережная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9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Новоселов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Октябрьская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66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Октябрьская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96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Октябрьская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119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Октябрьская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133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Октябрьская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135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Октябрьская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137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Октябрьская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139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Октябрьская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176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Октябрьская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178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Олимпийская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Олимпийская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Олимпийская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Олимпийская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Партизанская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68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Первопроходцев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Первопроходцев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Первопроходцев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Перенсона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Перенсона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Перенсона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Перенсона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20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Перенсона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Перенсона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Подгорная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Подгорная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Подгорная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Подгорная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Подгорная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Подгорная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Подгорная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8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Подгорная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10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Ручейная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Советская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Советская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Советская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Советская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Советская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18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Советская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19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Советская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20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Терешковой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16А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Терешковой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Терешковой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10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19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27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30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39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Центральная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41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Юности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6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66"/>
        <w:ind w:left="0" w:firstLine="709"/>
        <w:spacing w:after="0"/>
        <w:tabs>
          <w:tab w:val="left" w:pos="360" w:leader="none"/>
          <w:tab w:val="left" w:pos="1836" w:leader="none"/>
          <w:tab w:val="clear" w:pos="9180" w:leader="none"/>
        </w:tabs>
        <w:rPr>
          <w:b w:val="0"/>
          <w:sz w:val="22"/>
          <w:szCs w:val="22"/>
        </w:rPr>
      </w:pPr>
      <w:r>
        <w:rPr>
          <w:b w:val="0"/>
        </w:rPr>
        <w:t xml:space="preserve">Предоставление </w:t>
      </w:r>
      <w:r>
        <w:rPr>
          <w:b w:val="0"/>
        </w:rPr>
        <w:t xml:space="preserve">неполной информации, требуемой конкурсной документацией, предоставление недостоверных сведений или подача заявки, не отвечающей требованиям конкурсной документации, является риском претендента, подавшего такую заявку, который может привести к ее отклонению</w: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pStyle w:val="866"/>
        <w:numPr>
          <w:ilvl w:val="1"/>
          <w:numId w:val="10"/>
        </w:numPr>
        <w:jc w:val="left"/>
        <w:spacing w:after="0"/>
        <w:tabs>
          <w:tab w:val="left" w:pos="360" w:leader="none"/>
          <w:tab w:val="left" w:pos="1836" w:leader="none"/>
          <w:tab w:val="clear" w:pos="91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Организатор конкурса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7"/>
        <w:ind w:left="0" w:firstLine="709"/>
        <w:tabs>
          <w:tab w:val="left" w:pos="360" w:leader="none"/>
          <w:tab w:val="left" w:pos="1307" w:leader="none"/>
          <w:tab w:val="clear" w:pos="562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Организатор конкурса, указанный в Информационной карте конкурса, проводит конкурс,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6"/>
        <w:ind w:left="0" w:firstLine="709"/>
        <w:spacing w:after="0"/>
        <w:tabs>
          <w:tab w:val="left" w:pos="360" w:leader="none"/>
          <w:tab w:val="left" w:pos="1836" w:leader="none"/>
          <w:tab w:val="clear" w:pos="91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Предмет конкурса. Место и сроки выполнения работ, оказания услуг по управлению многоквартирными домами.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Конкурс проводится, если: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 собственниками помещений в многоквартирном доме не выбран способ управления этим домом, в том числе в следующих случаях: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 истечении 2 месяцев после вступления в законную силу решения суда о признании</w:t>
      </w:r>
      <w:r>
        <w:rPr>
          <w:rFonts w:ascii="Times New Roman" w:hAnsi="Times New Roman" w:cs="Times New Roman"/>
          <w:sz w:val="22"/>
          <w:szCs w:val="22"/>
        </w:rPr>
        <w:t xml:space="preserve">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 принятое собственниками помещений в многоквартирном доме решение о выборе способа управления домом не реализовано, в том числе в следующих случаях: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большинство собственников помещений в многоквартирном доме не заключили договоры, </w:t>
      </w:r>
      <w:r>
        <w:rPr>
          <w:rFonts w:ascii="Times New Roman" w:hAnsi="Times New Roman" w:cs="Times New Roman"/>
          <w:sz w:val="22"/>
          <w:szCs w:val="22"/>
        </w:rPr>
        <w:t xml:space="preserve">предусмотренные статьей 164 Жилищного кодекса Российской Федерации;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собственники помещений в многоквар</w:t>
      </w:r>
      <w:r>
        <w:rPr>
          <w:rFonts w:ascii="Times New Roman" w:hAnsi="Times New Roman" w:cs="Times New Roman"/>
          <w:sz w:val="22"/>
          <w:szCs w:val="22"/>
        </w:rPr>
        <w:t xml:space="preserve">тирном доме не направили в уполномоченный федеральный орган исполнительной власти документы,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не заключены договоры управления многоквартирным домом, предусмотренные статьей 162 Жилищного кодекса Российской Федерации;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 до окончания срока действия договора управления многоквартирным домом, заключенного по результатам конкурса, не выбран способ управления этим домом или если принятое решение о выборе способа управления этим домом не было реализовано;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 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Конкурс проводится на основе следующих принципов: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 создание равных условий участия в конкурсе для юридических лиц независимо от организационно-правовой формы и индивидуальных предпринимателей;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 добросовестная конкуренция;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 эффективное использование средств собственников помещений в многоквартирн</w:t>
      </w:r>
      <w:r>
        <w:rPr>
          <w:rFonts w:ascii="Times New Roman" w:hAnsi="Times New Roman" w:cs="Times New Roman"/>
          <w:sz w:val="22"/>
          <w:szCs w:val="22"/>
        </w:rPr>
        <w:t xml:space="preserve">ом доме в целях обеспечения благоприятных и безопасных условий пользования помещениями в многоквартирном доме, надлежащего содержания общего имущества в многоквартирном доме, а также предоставления коммунальных услуг лицам, пользующимся помещениями в доме;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 доступность информации о проведении конкурса и обеспечение открытости его проведения.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5"/>
        <w:ind w:firstLine="708"/>
        <w:jc w:val="both"/>
        <w:spacing w:before="0" w:beforeAutospacing="0" w:after="0" w:afterAutospacing="0" w:line="288" w:lineRule="atLeast"/>
        <w:rPr>
          <w:sz w:val="22"/>
          <w:szCs w:val="22"/>
        </w:rPr>
      </w:pPr>
      <w:r>
        <w:rPr>
          <w:sz w:val="22"/>
          <w:szCs w:val="22"/>
        </w:rPr>
        <w:t xml:space="preserve">1.3.3.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Конкурс проводится на право заключения договора управления многоквартирным домом либо на право заключения договоров управления несколькими многоквартирными до</w:t>
      </w:r>
      <w:r>
        <w:rPr>
          <w:sz w:val="22"/>
          <w:szCs w:val="22"/>
        </w:rPr>
        <w:t xml:space="preserve">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</w:t>
      </w:r>
      <w:r>
        <w:rPr>
          <w:sz w:val="22"/>
          <w:szCs w:val="22"/>
        </w:rPr>
        <w:t xml:space="preserve"> и </w:t>
      </w:r>
      <w:r>
        <w:t xml:space="preserve">такие дома должны быть расположены на граничащих земельных участках, между которыми могут располагаться земли общего пользования.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Конкурс является открытым по составу участников и по форме подачи заявок.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 качестве обеспечения заявки на участие в конкурсе претендент вносит средства на указанный в конкурсной документации счет.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1.3.6.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Размер обеспечения заявки на участие в конк</w:t>
      </w:r>
      <w:r>
        <w:rPr>
          <w:rFonts w:ascii="Times New Roman" w:hAnsi="Times New Roman" w:cs="Times New Roman"/>
          <w:sz w:val="22"/>
          <w:szCs w:val="22"/>
        </w:rPr>
        <w:t xml:space="preserve">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709"/>
        <w:jc w:val="left"/>
        <w:spacing w:after="0"/>
        <w:rPr>
          <w:b/>
        </w:rPr>
      </w:pPr>
      <w:r>
        <w:rPr>
          <w:b/>
        </w:rPr>
        <w:t xml:space="preserve">1.4. Правомочность претендентов конкурса, требования к претендентам</w:t>
      </w:r>
      <w:r>
        <w:rPr>
          <w:b/>
        </w:rPr>
      </w:r>
      <w:r>
        <w:rPr>
          <w:b/>
        </w:rPr>
      </w:r>
    </w:p>
    <w:p>
      <w:pPr>
        <w:contextualSpacing/>
        <w:ind w:firstLine="709"/>
        <w:spacing w:after="0"/>
      </w:pPr>
      <w:r>
        <w:t xml:space="preserve">К участию в открытом конкурсе приглашаются все юридические лица независимо от организационно-правовой формы, а также индивидуальные предпринимат</w:t>
      </w:r>
      <w:r>
        <w:t xml:space="preserve">ели, которым российским законодательством не запрещено участвовать в конкурсах на право заключения договора, указанного в информационной карте конкурсной документации. Претендент может принять участие в конкурсе через своего представителя (доверенное лицо)</w:t>
      </w:r>
      <w:r/>
    </w:p>
    <w:p>
      <w:pPr>
        <w:contextualSpacing/>
        <w:ind w:firstLine="709"/>
        <w:spacing w:after="0"/>
      </w:pPr>
      <w:r>
        <w:t xml:space="preserve">Требования к претендентам, представившим заявку на участие в конкурсе, устанавливаются в информационной карте конкурса.</w:t>
      </w:r>
      <w:r/>
    </w:p>
    <w:p>
      <w:pPr>
        <w:contextualSpacing/>
        <w:ind w:firstLine="709"/>
        <w:spacing w:after="0"/>
      </w:pPr>
      <w:r/>
      <w:r/>
    </w:p>
    <w:p>
      <w:pPr>
        <w:contextualSpacing/>
        <w:ind w:firstLine="709"/>
        <w:jc w:val="left"/>
        <w:spacing w:after="0"/>
        <w:rPr>
          <w:b/>
        </w:rPr>
      </w:pPr>
      <w:r>
        <w:rPr>
          <w:b/>
        </w:rPr>
        <w:t xml:space="preserve">1.5. Затраты на участие в конкурсе</w:t>
      </w:r>
      <w:r>
        <w:rPr>
          <w:b/>
        </w:rPr>
      </w:r>
      <w:r>
        <w:rPr>
          <w:b/>
        </w:rPr>
      </w:r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Претендент несет все расходы, связанные с подготовкой и подачей своей заявки на участие в конкурсе, организатор конкурса и конкурсная комиссия не отвечают и не имеют обязательств по этим расходам независимо от результатов конкурса.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709"/>
        <w:spacing w:after="0"/>
      </w:pPr>
      <w:r/>
      <w:r/>
    </w:p>
    <w:p>
      <w:pPr>
        <w:contextualSpacing/>
        <w:ind w:firstLine="709"/>
        <w:spacing w:after="0"/>
        <w:rPr>
          <w:b/>
        </w:rPr>
      </w:pPr>
      <w:r>
        <w:rPr>
          <w:b/>
        </w:rPr>
        <w:t xml:space="preserve">1.6. Порядок предоставления конкурсной документации, плата за предоставление конкурсной документации</w:t>
      </w:r>
      <w:r>
        <w:rPr>
          <w:b/>
        </w:rPr>
      </w:r>
      <w:r>
        <w:rPr>
          <w:b/>
        </w:rPr>
      </w:r>
    </w:p>
    <w:p>
      <w:pPr>
        <w:contextualSpacing/>
        <w:ind w:firstLine="709"/>
        <w:spacing w:after="0"/>
      </w:pPr>
      <w:r>
        <w:t xml:space="preserve">Организатор конкурса на основании заявления любого заинтересованного лица, поданного в письменной форме, в течение 2 рабочих д</w:t>
      </w:r>
      <w:r>
        <w:t xml:space="preserve">ней с даты получения заявления обязан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или в форме электронного документа без взимания платы.</w:t>
      </w:r>
      <w:r/>
    </w:p>
    <w:p>
      <w:pPr>
        <w:contextualSpacing/>
        <w:ind w:firstLine="709"/>
        <w:spacing w:after="0"/>
        <w:rPr>
          <w:color w:val="000000" w:themeColor="text1"/>
        </w:rPr>
      </w:pPr>
      <w:r>
        <w:t xml:space="preserve">Конкурсная документация доступна для ознакомления на официальном сайте</w:t>
      </w:r>
      <w:r>
        <w:t xml:space="preserve"> </w:t>
      </w:r>
      <w:hyperlink r:id="rId17" w:tooltip="http://www.torgi.gov.ru" w:history="1">
        <w:r>
          <w:rPr>
            <w:rStyle w:val="858"/>
            <w:lang w:val="en-US"/>
          </w:rPr>
          <w:t xml:space="preserve">www</w:t>
        </w:r>
        <w:r>
          <w:rPr>
            <w:rStyle w:val="858"/>
          </w:rPr>
          <w:t xml:space="preserve">.torgi.gov.r</w:t>
        </w:r>
        <w:r>
          <w:rPr>
            <w:rStyle w:val="858"/>
            <w:lang w:val="en-US"/>
          </w:rPr>
          <w:t xml:space="preserve">u</w:t>
        </w:r>
      </w:hyperlink>
      <w:r>
        <w:t xml:space="preserve"> и сайте администрации Богучанского сельсовета</w:t>
      </w:r>
      <w:r>
        <w:t xml:space="preserve"> </w:t>
      </w:r>
      <w:hyperlink r:id="rId18" w:tooltip="https://ssbog24.gosuslugi.ru/" w:history="1">
        <w:r>
          <w:rPr>
            <w:rStyle w:val="858"/>
            <w:lang w:val="en-US"/>
          </w:rPr>
          <w:t xml:space="preserve">https</w:t>
        </w:r>
        <w:r>
          <w:rPr>
            <w:rStyle w:val="858"/>
          </w:rPr>
          <w:t xml:space="preserve">://</w:t>
        </w:r>
        <w:r>
          <w:rPr>
            <w:rStyle w:val="858"/>
            <w:lang w:val="en-US"/>
          </w:rPr>
          <w:t xml:space="preserve">ssbog</w:t>
        </w:r>
        <w:r>
          <w:rPr>
            <w:rStyle w:val="858"/>
          </w:rPr>
          <w:t xml:space="preserve">24.</w:t>
        </w:r>
        <w:r>
          <w:rPr>
            <w:rStyle w:val="858"/>
            <w:lang w:val="en-US"/>
          </w:rPr>
          <w:t xml:space="preserve">gosuslugi</w:t>
        </w:r>
        <w:r>
          <w:rPr>
            <w:rStyle w:val="858"/>
          </w:rPr>
          <w:t xml:space="preserve">.</w:t>
        </w:r>
        <w:r>
          <w:rPr>
            <w:rStyle w:val="858"/>
            <w:lang w:val="en-US"/>
          </w:rPr>
          <w:t xml:space="preserve">ru</w:t>
        </w:r>
        <w:r>
          <w:rPr>
            <w:rStyle w:val="858"/>
          </w:rPr>
          <w:t xml:space="preserve">/</w:t>
        </w:r>
      </w:hyperlink>
      <w:r>
        <w:rPr>
          <w:rStyle w:val="858"/>
          <w:color w:val="000000" w:themeColor="text1"/>
        </w:rPr>
        <w:t xml:space="preserve"> </w:t>
      </w:r>
      <w:r>
        <w:rPr>
          <w:color w:val="000000" w:themeColor="text1"/>
        </w:rPr>
        <w:t xml:space="preserve">всем заинтересованными лицами без взимания платы.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spacing w:after="0"/>
        <w:rPr>
          <w:color w:val="000000" w:themeColor="text1"/>
        </w:rPr>
      </w:pPr>
      <w:r>
        <w:rPr>
          <w:color w:val="000000" w:themeColor="text1"/>
        </w:rPr>
        <w:t xml:space="preserve">Конкурсная документация, предоставляемая на основании заявления любого заинтересованного лица, поданного в письменной форме, должна соответствовать конкурсной документации, размещенной на официальном сайте</w:t>
      </w:r>
      <w:r>
        <w:rPr>
          <w:color w:val="000000" w:themeColor="text1"/>
        </w:rPr>
        <w:t xml:space="preserve"> </w:t>
      </w:r>
      <w:hyperlink r:id="rId19" w:tooltip="http://www.torgi.gov.ru" w:history="1">
        <w:r>
          <w:rPr>
            <w:rStyle w:val="858"/>
            <w:lang w:val="en-US"/>
          </w:rPr>
          <w:t xml:space="preserve">www</w:t>
        </w:r>
        <w:r>
          <w:rPr>
            <w:rStyle w:val="858"/>
          </w:rPr>
          <w:t xml:space="preserve">.torgi.gov.ru</w:t>
        </w:r>
      </w:hyperlink>
      <w:r>
        <w:t xml:space="preserve"> и </w:t>
      </w:r>
      <w:hyperlink r:id="rId20" w:tooltip="https://ssbog24.gosuslugi.ru/" w:history="1">
        <w:r>
          <w:rPr>
            <w:rStyle w:val="858"/>
            <w:lang w:val="en-US"/>
          </w:rPr>
          <w:t xml:space="preserve">https</w:t>
        </w:r>
        <w:r>
          <w:rPr>
            <w:rStyle w:val="858"/>
          </w:rPr>
          <w:t xml:space="preserve">://</w:t>
        </w:r>
        <w:r>
          <w:rPr>
            <w:rStyle w:val="858"/>
            <w:lang w:val="en-US"/>
          </w:rPr>
          <w:t xml:space="preserve">ssbog</w:t>
        </w:r>
        <w:r>
          <w:rPr>
            <w:rStyle w:val="858"/>
          </w:rPr>
          <w:t xml:space="preserve">24.</w:t>
        </w:r>
        <w:r>
          <w:rPr>
            <w:rStyle w:val="858"/>
            <w:lang w:val="en-US"/>
          </w:rPr>
          <w:t xml:space="preserve">gosuslugi</w:t>
        </w:r>
        <w:r>
          <w:rPr>
            <w:rStyle w:val="858"/>
          </w:rPr>
          <w:t xml:space="preserve">.</w:t>
        </w:r>
        <w:r>
          <w:rPr>
            <w:rStyle w:val="858"/>
            <w:lang w:val="en-US"/>
          </w:rPr>
          <w:t xml:space="preserve">ru</w:t>
        </w:r>
        <w:r>
          <w:rPr>
            <w:rStyle w:val="858"/>
          </w:rPr>
          <w:t xml:space="preserve">/</w:t>
        </w:r>
      </w:hyperlink>
      <w:r>
        <w:rPr>
          <w:rStyle w:val="858"/>
          <w:color w:val="000000" w:themeColor="text1"/>
        </w:rPr>
        <w:t xml:space="preserve">.</w:t>
      </w:r>
      <w:r>
        <w:rPr>
          <w:color w:val="000000" w:themeColor="text1"/>
        </w:rPr>
        <w:t xml:space="preserve"> Предоставление конкурсной документации не допускается до размещения на официальном сайте извещения о проведении конкурса.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spacing w:after="0"/>
      </w:pPr>
      <w:r/>
      <w:r/>
    </w:p>
    <w:p>
      <w:pPr>
        <w:contextualSpacing/>
        <w:ind w:firstLine="709"/>
        <w:jc w:val="left"/>
        <w:spacing w:after="0"/>
        <w:rPr>
          <w:b/>
        </w:rPr>
      </w:pPr>
      <w:r>
        <w:rPr>
          <w:b/>
        </w:rPr>
        <w:t xml:space="preserve">1.7. Разъяснение положений конкурсной документации</w:t>
      </w:r>
      <w:r>
        <w:rPr>
          <w:b/>
        </w:rPr>
      </w:r>
      <w:r>
        <w:rPr>
          <w:b/>
        </w:rPr>
      </w:r>
    </w:p>
    <w:p>
      <w:pPr>
        <w:contextualSpacing/>
        <w:ind w:firstLine="709"/>
        <w:spacing w:after="0"/>
      </w:pPr>
      <w:r>
        <w:t xml:space="preserve">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</w:t>
      </w:r>
      <w:r>
        <w:t xml:space="preserve">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позднее, чем за 2 рабочих дня до даты окончания срока подачи заявок на участие в конкурсе.</w:t>
      </w:r>
      <w:r/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</w:t>
      </w:r>
      <w:hyperlink r:id="rId21" w:tooltip="http://www.torgi.gov.ru" w:history="1">
        <w:r>
          <w:rPr>
            <w:rStyle w:val="858"/>
            <w:szCs w:val="24"/>
          </w:rPr>
          <w:t xml:space="preserve">www.torgi.gov.ru</w:t>
        </w:r>
      </w:hyperlink>
      <w:r>
        <w:rPr>
          <w:szCs w:val="24"/>
        </w:rPr>
        <w:t xml:space="preserve"> </w:t>
      </w:r>
      <w:r>
        <w:rPr>
          <w:szCs w:val="24"/>
        </w:rPr>
        <w:t xml:space="preserve">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709"/>
        <w:spacing w:after="0"/>
      </w:pPr>
      <w:r>
        <w:t xml:space="preserve">Запросы, поступившие позднее, чем за 2 рабочих дня до даты окончания срока подачи заявок, не рассматриваются.</w:t>
      </w:r>
      <w:r/>
    </w:p>
    <w:p>
      <w:pPr>
        <w:pStyle w:val="888"/>
        <w:ind w:firstLine="709"/>
        <w:spacing w:before="0" w:after="0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contextualSpacing/>
        <w:ind w:firstLine="709"/>
        <w:jc w:val="left"/>
        <w:spacing w:after="0"/>
        <w:rPr>
          <w:b/>
        </w:rPr>
      </w:pPr>
      <w:r>
        <w:rPr>
          <w:b/>
        </w:rPr>
        <w:t xml:space="preserve">1.8. Внесение изменений в конкурсную документацию</w:t>
      </w:r>
      <w:r>
        <w:rPr>
          <w:b/>
        </w:rPr>
      </w:r>
      <w:r>
        <w:rPr>
          <w:b/>
        </w:rPr>
      </w:r>
    </w:p>
    <w:p>
      <w:pPr>
        <w:pStyle w:val="867"/>
        <w:ind w:left="0" w:firstLine="709"/>
      </w:pPr>
      <w:r>
        <w:t xml:space="preserve"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</w:t>
      </w:r>
      <w:r>
        <w:t xml:space="preserve">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</w:t>
      </w:r>
      <w:hyperlink r:id="rId22" w:tooltip="http://www.torgi.gov.ru" w:history="1">
        <w:r>
          <w:rPr>
            <w:rStyle w:val="858"/>
          </w:rPr>
          <w:t xml:space="preserve">www.torgi.gov.ru</w:t>
        </w:r>
      </w:hyperlink>
      <w:r>
        <w:t xml:space="preserve"> </w:t>
      </w:r>
      <w:r>
        <w:t xml:space="preserve">и направляются заказными письмами с уведомлением всем лицам, которым была предоставлена конкурсная документация.</w:t>
      </w:r>
      <w:r/>
    </w:p>
    <w:p>
      <w:pPr>
        <w:ind w:firstLine="709"/>
        <w:spacing w:after="0"/>
        <w:rPr>
          <w:color w:val="000000"/>
        </w:rPr>
      </w:pPr>
      <w:r>
        <w:rPr>
          <w:color w:val="000000"/>
        </w:rPr>
        <w:t xml:space="preserve">Внесенные изменения в дальнейшем являются неотъемлемой частью конкурсной документации.</w:t>
      </w:r>
      <w:r>
        <w:rPr>
          <w:color w:val="000000"/>
        </w:rPr>
      </w:r>
      <w:r>
        <w:rPr>
          <w:color w:val="000000"/>
        </w:rPr>
      </w:r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Претенденты, использующие конкурсную документацию на официальном сайте, самостоятельно отслеживают возможные изменения, внесенные в извещение о проведение открытого конкурса и в конкурсную документацию.</w:t>
      </w:r>
      <w:r>
        <w:rPr>
          <w:szCs w:val="24"/>
        </w:rPr>
      </w:r>
      <w:r>
        <w:rPr>
          <w:szCs w:val="24"/>
        </w:rPr>
      </w:r>
    </w:p>
    <w:p>
      <w:pPr>
        <w:pStyle w:val="867"/>
        <w:contextualSpacing/>
        <w:ind w:left="0" w:firstLine="709"/>
        <w:tabs>
          <w:tab w:val="left" w:pos="360" w:leader="none"/>
          <w:tab w:val="left" w:pos="720" w:leader="none"/>
        </w:tabs>
        <w:rPr>
          <w:lang w:eastAsia="ru-RU"/>
        </w:rPr>
      </w:pPr>
      <w:r>
        <w:rPr>
          <w:lang w:eastAsia="ru-RU"/>
        </w:rPr>
        <w:t xml:space="preserve">Организатор конкурса не несет ответственности в случае, если претендент не ознакомился с изменениями, внесенными в извещение о проведении конкурса и конкурсную документацию, размещенными и опубликованными надлежащим образом. </w:t>
      </w:r>
      <w:r>
        <w:rPr>
          <w:lang w:eastAsia="ru-RU"/>
        </w:rPr>
      </w:r>
      <w:r>
        <w:rPr>
          <w:lang w:eastAsia="ru-RU"/>
        </w:rPr>
      </w:r>
    </w:p>
    <w:p>
      <w:pPr>
        <w:pStyle w:val="867"/>
        <w:contextualSpacing/>
        <w:ind w:left="0" w:firstLine="709"/>
        <w:tabs>
          <w:tab w:val="left" w:pos="360" w:leader="none"/>
          <w:tab w:val="left" w:pos="720" w:leader="none"/>
        </w:tabs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67"/>
        <w:contextualSpacing/>
        <w:ind w:left="0" w:firstLine="709"/>
        <w:jc w:val="left"/>
        <w:tabs>
          <w:tab w:val="left" w:pos="360" w:leader="none"/>
          <w:tab w:val="left" w:pos="720" w:leader="none"/>
        </w:tabs>
        <w:rPr>
          <w:b/>
          <w:lang w:eastAsia="ru-RU"/>
        </w:rPr>
      </w:pPr>
      <w:r>
        <w:rPr>
          <w:b/>
          <w:lang w:eastAsia="ru-RU"/>
        </w:rPr>
        <w:t xml:space="preserve">1.9. Отказ от проведения конкурса</w:t>
      </w:r>
      <w:r>
        <w:rPr>
          <w:b/>
          <w:lang w:eastAsia="ru-RU"/>
        </w:rPr>
      </w:r>
      <w:r>
        <w:rPr>
          <w:b/>
          <w:lang w:eastAsia="ru-RU"/>
        </w:rPr>
      </w:r>
    </w:p>
    <w:p>
      <w:pPr>
        <w:pStyle w:val="867"/>
        <w:ind w:left="0" w:firstLine="709"/>
      </w:pPr>
      <w:r>
        <w:t xml:space="preserve">В случае если до дн</w:t>
      </w:r>
      <w:r>
        <w:t xml:space="preserve">я проведения конкурса собственники помещений в многоквартирном доме выбрали способ управления многоквартирным домом и реализовали решение о выборе управления этим домом, конкурс не проводится. Отказ от проведения конкурса по иным основаниям не допускается.</w:t>
      </w:r>
      <w:r/>
    </w:p>
    <w:p>
      <w:pPr>
        <w:pStyle w:val="867"/>
        <w:ind w:left="0" w:firstLine="709"/>
      </w:pPr>
      <w:r>
        <w:t xml:space="preserve">Если организатор конкурса отказался от проведения конкурса, то организатор конкурса в течение 2 рабочих дней с даты принятия такого решения обязан разместить </w:t>
      </w:r>
      <w:r>
        <w:t xml:space="preserve">извещение об отказе от проведения открытого конкурса на официальном сайте </w:t>
      </w:r>
      <w:hyperlink r:id="rId23" w:tooltip="http://www.torgi.gov.ru" w:history="1">
        <w:r>
          <w:rPr>
            <w:rStyle w:val="858"/>
            <w:lang w:val="en-US"/>
          </w:rPr>
          <w:t xml:space="preserve">www</w:t>
        </w:r>
        <w:r>
          <w:rPr>
            <w:rStyle w:val="858"/>
          </w:rPr>
          <w:t xml:space="preserve">.torgi.gov.ru</w:t>
        </w:r>
      </w:hyperlink>
      <w:r>
        <w:t xml:space="preserve"> </w:t>
      </w:r>
      <w:r/>
    </w:p>
    <w:p>
      <w:pPr>
        <w:pStyle w:val="867"/>
        <w:ind w:left="0" w:firstLine="709"/>
        <w:tabs>
          <w:tab w:val="num" w:pos="0" w:leader="none"/>
          <w:tab w:val="left" w:pos="1260" w:leader="none"/>
        </w:tabs>
      </w:pPr>
      <w:r>
        <w:t xml:space="preserve">В течение 2 рабочих дней со дня принятия указанного решения организатор конкурса обязан направить или вручить под р</w:t>
      </w:r>
      <w:r>
        <w:t xml:space="preserve">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</w:t>
      </w:r>
      <w:r/>
    </w:p>
    <w:p>
      <w:pPr>
        <w:pStyle w:val="867"/>
        <w:ind w:left="0" w:firstLine="709"/>
        <w:tabs>
          <w:tab w:val="num" w:pos="0" w:leader="none"/>
          <w:tab w:val="left" w:pos="1260" w:leader="none"/>
        </w:tabs>
      </w:pPr>
      <w:r>
        <w:t xml:space="preserve">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  <w:r/>
    </w:p>
    <w:p>
      <w:pPr>
        <w:pStyle w:val="867"/>
        <w:contextualSpacing/>
        <w:ind w:left="0" w:firstLine="709"/>
        <w:tabs>
          <w:tab w:val="left" w:pos="360" w:leader="none"/>
          <w:tab w:val="left" w:pos="720" w:leader="none"/>
        </w:tabs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67"/>
        <w:contextualSpacing/>
        <w:ind w:left="0" w:firstLine="709"/>
        <w:jc w:val="left"/>
        <w:tabs>
          <w:tab w:val="left" w:pos="360" w:leader="none"/>
          <w:tab w:val="left" w:pos="720" w:leader="none"/>
        </w:tabs>
        <w:rPr>
          <w:b/>
          <w:lang w:eastAsia="ru-RU"/>
        </w:rPr>
      </w:pPr>
      <w:r>
        <w:rPr>
          <w:b/>
          <w:lang w:eastAsia="ru-RU"/>
        </w:rPr>
        <w:t xml:space="preserve">1.10. Порядок проведения осмотров объекта конкурса</w:t>
      </w:r>
      <w:r>
        <w:rPr>
          <w:b/>
          <w:lang w:eastAsia="ru-RU"/>
        </w:rPr>
      </w:r>
      <w:r>
        <w:rPr>
          <w:b/>
          <w:lang w:eastAsia="ru-RU"/>
        </w:rPr>
      </w:r>
    </w:p>
    <w:p>
      <w:pPr>
        <w:ind w:firstLine="709"/>
        <w:spacing w:after="0"/>
        <w:widowControl w:val="off"/>
        <w:rPr>
          <w:rFonts w:cs="Arial"/>
        </w:rPr>
      </w:pPr>
      <w:r>
        <w:rPr>
          <w:rFonts w:cs="Arial"/>
        </w:rPr>
        <w:t xml:space="preserve">Организатор конкурса в соответствии с датой и временем, указанными в информационной карте конкурсной документации, организуют проведение осмотра претендентами и другими заинтересованными лицами объекта конкурса.</w:t>
      </w:r>
      <w:r>
        <w:rPr>
          <w:rFonts w:cs="Arial"/>
        </w:rPr>
      </w:r>
      <w:r>
        <w:rPr>
          <w:rFonts w:cs="Arial"/>
        </w:rPr>
      </w:r>
    </w:p>
    <w:p>
      <w:pPr>
        <w:pStyle w:val="867"/>
        <w:contextualSpacing/>
        <w:ind w:left="0" w:firstLine="709"/>
        <w:tabs>
          <w:tab w:val="left" w:pos="360" w:leader="none"/>
          <w:tab w:val="left" w:pos="720" w:leader="none"/>
        </w:tabs>
        <w:rPr>
          <w:b/>
          <w:lang w:eastAsia="ru-RU"/>
        </w:rPr>
      </w:pPr>
      <w:r>
        <w:rPr>
          <w:b/>
          <w:lang w:eastAsia="ru-RU"/>
        </w:rPr>
      </w:r>
      <w:r>
        <w:rPr>
          <w:b/>
          <w:lang w:eastAsia="ru-RU"/>
        </w:rPr>
      </w:r>
      <w:r>
        <w:rPr>
          <w:b/>
          <w:lang w:eastAsia="ru-RU"/>
        </w:rPr>
      </w:r>
    </w:p>
    <w:p>
      <w:pPr>
        <w:pStyle w:val="867"/>
        <w:contextualSpacing/>
        <w:ind w:left="0" w:firstLine="709"/>
        <w:jc w:val="left"/>
        <w:tabs>
          <w:tab w:val="left" w:pos="360" w:leader="none"/>
          <w:tab w:val="left" w:pos="720" w:leader="none"/>
        </w:tabs>
        <w:rPr>
          <w:b/>
          <w:lang w:eastAsia="ru-RU"/>
        </w:rPr>
      </w:pPr>
      <w:r>
        <w:rPr>
          <w:b/>
          <w:lang w:eastAsia="ru-RU"/>
        </w:rPr>
        <w:t xml:space="preserve">1.11. Соответствие выполнения работ</w:t>
      </w:r>
      <w:r>
        <w:rPr>
          <w:b/>
          <w:lang w:eastAsia="ru-RU"/>
        </w:rPr>
      </w:r>
      <w:r>
        <w:rPr>
          <w:b/>
          <w:lang w:eastAsia="ru-RU"/>
        </w:rPr>
      </w:r>
    </w:p>
    <w:p>
      <w:pPr>
        <w:pStyle w:val="867"/>
        <w:contextualSpacing/>
        <w:ind w:left="0" w:firstLine="709"/>
        <w:tabs>
          <w:tab w:val="left" w:pos="360" w:leader="none"/>
          <w:tab w:val="left" w:pos="720" w:leader="none"/>
        </w:tabs>
        <w:rPr>
          <w:lang w:eastAsia="ru-RU"/>
        </w:rPr>
      </w:pPr>
      <w:r>
        <w:rPr>
          <w:lang w:eastAsia="ru-RU"/>
        </w:rPr>
        <w:t xml:space="preserve">В информационной карте конкурсной документ</w:t>
      </w:r>
      <w:r>
        <w:rPr>
          <w:lang w:eastAsia="ru-RU"/>
        </w:rPr>
        <w:t xml:space="preserve">ации организатором конкурса устанавливаются соответствующие требования к качеству, характеристикам работ и иные показатели, связанные с определением соответствия выполняемых работ и удовлетворяющим потребностям собственника помещений (далее «собственник»).</w:t>
      </w:r>
      <w:r>
        <w:rPr>
          <w:lang w:eastAsia="ru-RU"/>
        </w:rPr>
      </w:r>
      <w:r>
        <w:rPr>
          <w:lang w:eastAsia="ru-RU"/>
        </w:rPr>
      </w:r>
    </w:p>
    <w:p>
      <w:pPr>
        <w:pStyle w:val="867"/>
        <w:contextualSpacing/>
        <w:ind w:left="0" w:firstLine="709"/>
        <w:tabs>
          <w:tab w:val="left" w:pos="360" w:leader="none"/>
          <w:tab w:val="left" w:pos="720" w:leader="none"/>
        </w:tabs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contextualSpacing/>
        <w:ind w:firstLine="709"/>
        <w:jc w:val="left"/>
        <w:spacing w:after="0"/>
        <w:rPr>
          <w:b/>
        </w:rPr>
      </w:pPr>
      <w:r>
        <w:rPr>
          <w:b/>
        </w:rPr>
        <w:t xml:space="preserve">1.12. Правовое регулирование, разрешение споров и разногласий, право обжалования</w:t>
      </w:r>
      <w:r>
        <w:rPr>
          <w:b/>
        </w:rPr>
      </w:r>
      <w:r>
        <w:rPr>
          <w:b/>
        </w:rPr>
      </w:r>
    </w:p>
    <w:p>
      <w:pPr>
        <w:contextualSpacing/>
        <w:ind w:firstLine="709"/>
        <w:spacing w:after="0"/>
      </w:pPr>
      <w:r>
        <w:t xml:space="preserve">Взаимоотношения претендентов и участников конкурса, конкурсной комиссии, организатора конкурса, возникающие в связи с проведением настоящего конкурса, регулируются законодательством Российской Федерации.</w:t>
      </w:r>
      <w:r/>
    </w:p>
    <w:p>
      <w:pPr>
        <w:ind w:firstLine="709"/>
        <w:spacing w:after="0"/>
        <w:widowControl w:val="off"/>
        <w:rPr>
          <w:rFonts w:cs="Arial"/>
          <w:color w:val="000000"/>
        </w:rPr>
      </w:pPr>
      <w:r>
        <w:rPr>
          <w:rFonts w:cs="Arial"/>
          <w:color w:val="000000"/>
        </w:rPr>
        <w:t xml:space="preserve">Претендент, участник конкурса вправе обжаловать результаты конкурса в порядке, предусмотренном законодательством Российской Федерации.</w:t>
      </w:r>
      <w:r>
        <w:rPr>
          <w:rFonts w:cs="Arial"/>
          <w:color w:val="000000"/>
        </w:rPr>
      </w:r>
      <w:r>
        <w:rPr>
          <w:rFonts w:cs="Arial"/>
          <w:color w:val="000000"/>
        </w:rPr>
      </w:r>
    </w:p>
    <w:p>
      <w:pPr>
        <w:ind w:firstLine="709"/>
        <w:spacing w:after="0"/>
        <w:widowControl w:val="off"/>
        <w:rPr>
          <w:rFonts w:cs="Arial"/>
          <w:color w:val="000000"/>
        </w:rPr>
      </w:pPr>
      <w:r>
        <w:rPr>
          <w:rFonts w:cs="Arial"/>
          <w:color w:val="000000"/>
        </w:rPr>
      </w:r>
      <w:r>
        <w:rPr>
          <w:rFonts w:cs="Arial"/>
          <w:color w:val="000000"/>
        </w:rPr>
      </w:r>
      <w:r>
        <w:rPr>
          <w:rFonts w:cs="Arial"/>
          <w:color w:val="000000"/>
        </w:rPr>
      </w:r>
    </w:p>
    <w:p>
      <w:pPr>
        <w:ind w:firstLine="709"/>
        <w:jc w:val="center"/>
        <w:spacing w:after="0"/>
        <w:widowControl w:val="off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Раздел 2. </w:t>
      </w:r>
      <w:r>
        <w:rPr>
          <w:b/>
        </w:rPr>
        <w:t xml:space="preserve">Порядок подачи заявок на участие в конкурсе и вскрытия конвертов с заявками на участие в конкурсе</w:t>
      </w:r>
      <w:r>
        <w:rPr>
          <w:rFonts w:cs="Arial"/>
          <w:b/>
          <w:color w:val="000000"/>
        </w:rPr>
      </w:r>
      <w:r>
        <w:rPr>
          <w:rFonts w:cs="Arial"/>
          <w:b/>
          <w:color w:val="000000"/>
        </w:rPr>
      </w:r>
    </w:p>
    <w:p>
      <w:pPr>
        <w:contextualSpacing/>
        <w:ind w:firstLine="709"/>
        <w:jc w:val="center"/>
        <w:spacing w:after="0"/>
      </w:pPr>
      <w:r/>
      <w:r/>
    </w:p>
    <w:p>
      <w:pPr>
        <w:pStyle w:val="867"/>
        <w:contextualSpacing/>
        <w:ind w:left="0" w:firstLine="709"/>
        <w:jc w:val="left"/>
        <w:tabs>
          <w:tab w:val="left" w:pos="360" w:leader="none"/>
          <w:tab w:val="left" w:pos="720" w:leader="none"/>
        </w:tabs>
        <w:rPr>
          <w:b/>
        </w:rPr>
      </w:pPr>
      <w:r>
        <w:rPr>
          <w:b/>
          <w:lang w:eastAsia="ru-RU"/>
        </w:rPr>
        <w:t xml:space="preserve">2.1. </w:t>
      </w:r>
      <w:r>
        <w:rPr>
          <w:b/>
        </w:rPr>
        <w:t xml:space="preserve">Количество заявок на участие в конкурсе</w:t>
      </w:r>
      <w:r>
        <w:rPr>
          <w:b/>
        </w:rPr>
      </w:r>
      <w:r>
        <w:rPr>
          <w:b/>
        </w:rPr>
      </w:r>
    </w:p>
    <w:p>
      <w:pPr>
        <w:contextualSpacing/>
        <w:ind w:firstLine="709"/>
        <w:spacing w:after="0"/>
      </w:pPr>
      <w:r>
        <w:t xml:space="preserve">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  <w:r/>
    </w:p>
    <w:p>
      <w:pPr>
        <w:ind w:firstLine="709"/>
        <w:spacing w:after="0"/>
        <w:widowControl w:val="off"/>
      </w:pPr>
      <w:r>
        <w:t xml:space="preserve">При подаче заявки на участие в конкурсе заинтересованное лицо дает согласие на включение его в перечень органи</w:t>
      </w:r>
      <w:r>
        <w:t xml:space="preserve">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24" w:tooltip="consultantplus://offline/ref=E55B667B2B59C964C534FBFDB8115DF489CBE939DAFE3FDA46E2BA7741DD9B9B85C77DF57BCCC170E2E3715B60EEADA5A4E8F39D781F24C9e5v1H" w:history="1">
        <w:r>
          <w:t xml:space="preserve">Правилами</w:t>
        </w:r>
      </w:hyperlink>
      <w:r>
        <w:t xml:space="preserve"> определения управляющей организации для управления многоквартирным домом, в </w:t>
      </w:r>
      <w:r>
        <w:t xml:space="preserve">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</w:t>
      </w:r>
      <w:r>
        <w:t xml:space="preserve"> от 21 декабря 2018 г. N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</w:t>
      </w:r>
      <w:r>
        <w:rPr>
          <w:sz w:val="28"/>
          <w:szCs w:val="28"/>
        </w:rPr>
        <w:t xml:space="preserve"> </w:t>
      </w:r>
      <w:r>
        <w:t xml:space="preserve">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  <w:r/>
    </w:p>
    <w:p>
      <w:pPr>
        <w:contextualSpacing/>
        <w:ind w:firstLine="709"/>
        <w:spacing w:after="0"/>
      </w:pPr>
      <w:r>
        <w:t xml:space="preserve"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конкурса.</w:t>
      </w:r>
      <w:r/>
    </w:p>
    <w:p>
      <w:pPr>
        <w:contextualSpacing/>
        <w:ind w:firstLine="709"/>
        <w:spacing w:after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center"/>
        <w:spacing w:after="0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left"/>
        <w:spacing w:after="0"/>
        <w:outlineLvl w:val="0"/>
      </w:pPr>
      <w:r>
        <w:rPr>
          <w:b/>
        </w:rPr>
        <w:t xml:space="preserve">2.2. Язык заявки</w:t>
      </w:r>
      <w:r/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Заявка на участие в конкурсе, подготовленная претендентом, а также вся корреспонденция и документация, связанные с этой заявкой, должны быть написаны на русском языке, за исключением специальных терминов.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709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contextualSpacing/>
        <w:ind w:firstLine="709"/>
        <w:jc w:val="left"/>
        <w:spacing w:after="0"/>
        <w:rPr>
          <w:b/>
        </w:rPr>
      </w:pPr>
      <w:r>
        <w:rPr>
          <w:b/>
        </w:rPr>
        <w:t xml:space="preserve">2.3. Состав заявки</w:t>
      </w:r>
      <w:r>
        <w:rPr>
          <w:b/>
        </w:rPr>
      </w:r>
      <w:r>
        <w:rPr>
          <w:b/>
        </w:rPr>
      </w:r>
    </w:p>
    <w:p>
      <w:pPr>
        <w:contextualSpacing/>
        <w:ind w:firstLine="709"/>
        <w:spacing w:after="0"/>
      </w:pPr>
      <w:r>
        <w:t xml:space="preserve">Для участия в конкурсе заинтересованное лицо подает заявку на участие в конкурсе </w:t>
      </w:r>
      <w:r>
        <w:t xml:space="preserve">по</w:t>
      </w:r>
      <w:r>
        <w:t xml:space="preserve"> форм</w:t>
      </w:r>
      <w:r>
        <w:t xml:space="preserve">е предусмотренной конкурсной документацией</w:t>
      </w:r>
      <w:r>
        <w:t xml:space="preserve">. Срок подачи заявок должен составлять не менее 25 дней.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/>
    </w:p>
    <w:p>
      <w:pPr>
        <w:contextualSpacing/>
        <w:ind w:firstLine="709"/>
        <w:spacing w:after="0"/>
      </w:pPr>
      <w:r>
        <w:t xml:space="preserve">Заявка на участие в конкурсе включает в себя:</w:t>
      </w:r>
      <w:r/>
    </w:p>
    <w:p>
      <w:pPr>
        <w:contextualSpacing/>
        <w:ind w:firstLine="709"/>
        <w:spacing w:after="0"/>
      </w:pPr>
      <w:r>
        <w:t xml:space="preserve">1) заявка на участие в конкурсе (по форме, предусмотренной приложением № 3 к конкурсной документации);</w:t>
      </w:r>
      <w:r/>
    </w:p>
    <w:p>
      <w:pPr>
        <w:contextualSpacing/>
        <w:ind w:firstLine="709"/>
        <w:spacing w:after="0"/>
      </w:pPr>
      <w:r>
        <w:t xml:space="preserve">2) сведения и документы о претенденте:</w:t>
      </w:r>
      <w:r/>
    </w:p>
    <w:p>
      <w:pPr>
        <w:contextualSpacing/>
        <w:ind w:firstLine="709"/>
        <w:spacing w:after="0"/>
      </w:pPr>
      <w:r>
        <w:t xml:space="preserve">наименование, организационно-правовую форму, место нахождения, почтовый адрес - для юридического лица;</w:t>
      </w:r>
      <w:r/>
    </w:p>
    <w:p>
      <w:pPr>
        <w:contextualSpacing/>
        <w:ind w:firstLine="709"/>
        <w:spacing w:after="0"/>
      </w:pPr>
      <w:r>
        <w:t xml:space="preserve">фамилию, имя, отчество (при наличии), данные документа, удостоверяющего личность, место жительства - для индивидуального предпринимателя;</w:t>
      </w:r>
      <w:r/>
    </w:p>
    <w:p>
      <w:pPr>
        <w:contextualSpacing/>
        <w:ind w:firstLine="709"/>
        <w:spacing w:after="0"/>
      </w:pPr>
      <w:r>
        <w:t xml:space="preserve">номер телефона;</w:t>
      </w:r>
      <w:r/>
    </w:p>
    <w:p>
      <w:pPr>
        <w:contextualSpacing/>
        <w:ind w:firstLine="709"/>
        <w:spacing w:after="0"/>
      </w:pPr>
      <w:r>
        <w:t xml:space="preserve">выписку из Единого государственного реестра юридических лиц - для юридического лица;</w:t>
      </w:r>
      <w:r/>
    </w:p>
    <w:p>
      <w:pPr>
        <w:contextualSpacing/>
        <w:ind w:firstLine="709"/>
        <w:spacing w:after="0"/>
      </w:pPr>
      <w:r>
        <w:t xml:space="preserve">выписку из Единого государственного реестра индивидуальных предпринимателей - для индивидуального предпринимателя;</w:t>
      </w:r>
      <w:r/>
    </w:p>
    <w:p>
      <w:pPr>
        <w:contextualSpacing/>
        <w:ind w:firstLine="709"/>
        <w:spacing w:after="0"/>
      </w:pPr>
      <w:r>
        <w:t xml:space="preserve">реквизиты банковского счета для возврата средств, внесенных в качестве обеспечения заявки на участие в конкурсе;</w:t>
      </w:r>
      <w:r/>
    </w:p>
    <w:p>
      <w:pPr>
        <w:contextualSpacing/>
        <w:ind w:firstLine="709"/>
        <w:spacing w:after="0"/>
      </w:pPr>
      <w:r>
        <w:t xml:space="preserve"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конкурсе. К таким документам относятся:</w:t>
      </w:r>
      <w:r/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а) для юридических лиц: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- копия решения о назначении или об избрании либ</w:t>
      </w:r>
      <w:r>
        <w:rPr>
          <w:szCs w:val="24"/>
        </w:rPr>
        <w:t xml:space="preserve">о приказа о назначении физического лица на должность, в соответствие с которым такое физическое лицо обладает правом действовать от имени участника конкурса без доверенности (далее – руководитель). В случае если от имени участника конкурса действует иное л</w:t>
      </w:r>
      <w:r>
        <w:rPr>
          <w:szCs w:val="24"/>
        </w:rPr>
        <w:t xml:space="preserve">ицо, заявка на участие в конкурсе должна содержать также доверенность на осуществление действий от имени участника конкурса, заверенную печатью участника конкурса и подписанную руководителем участника конкурса или уполномоченным этим руководителем лицом, л</w:t>
      </w:r>
      <w:r>
        <w:rPr>
          <w:szCs w:val="24"/>
        </w:rPr>
        <w:t xml:space="preserve">ибо нотариально заверенную копию такой доверенности. В случае если указанная доверенность подписана лицом, уполномоченным руководителем участника конкурса, заявка на участие в конкурсе должна содержать также документ, подтверждающий полномочия такого лица.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В случае если доверенность представителю выдана в порядке передоверия, необходимо предоставлять доверенность, выданную с учетом требований пункта 3 статьи 187 Гражданского кодекса РФ;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б) для индивидуальных предпринимателей: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- доверенность на представителя в случае, если от имени предпринимателя действует представитель, либо ее нотариально заверенную копию;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3)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документы, подтверждающие внесение средств в качестве обеспечения заявки на участие в конкурсе;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копию документов, подтверждающих соответствие претендента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копии утвержденного бухгалтерского баланса за последний отчетный период;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4) реквизиты банковского счета для внесения собственниками помещений в многоквартирном дом</w:t>
      </w:r>
      <w:r>
        <w:rPr>
          <w:szCs w:val="24"/>
        </w:rPr>
        <w:t xml:space="preserve">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услуги;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5) согласие претендента на вкл</w:t>
      </w:r>
      <w:r>
        <w:rPr>
          <w:szCs w:val="24"/>
        </w:rPr>
        <w:t xml:space="preserve">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</w:t>
      </w:r>
      <w:r>
        <w:rPr>
          <w:szCs w:val="24"/>
        </w:rPr>
        <w:t xml:space="preserve">ганизация,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</w:t>
      </w:r>
      <w:r>
        <w:rPr>
          <w:szCs w:val="24"/>
        </w:rPr>
        <w:t xml:space="preserve">реализован, не определена управляющая организация, утвержденными постановлением Правительства Российской Федерации от 21 декабря 2018 г. N 1616 «Об утверждении Правил определения управляющей организации для управления многоквартирным домом, в отношении кот</w:t>
      </w:r>
      <w:r>
        <w:rPr>
          <w:szCs w:val="24"/>
        </w:rPr>
        <w:t xml:space="preserve">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spacing w:after="0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left"/>
        <w:spacing w:after="0"/>
        <w:rPr>
          <w:b/>
        </w:rPr>
        <w:outlineLvl w:val="0"/>
      </w:pPr>
      <w:r>
        <w:rPr>
          <w:b/>
        </w:rPr>
        <w:t xml:space="preserve">2.4. Подготовка заявки на участие в конкурсе</w:t>
      </w:r>
      <w:r>
        <w:rPr>
          <w:b/>
        </w:rPr>
      </w:r>
      <w:r>
        <w:rPr>
          <w:b/>
        </w:rPr>
      </w:r>
    </w:p>
    <w:p>
      <w:pPr>
        <w:pStyle w:val="885"/>
        <w:contextualSpacing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Заявка на участие в конкурсе оформляется в письменной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contextualSpacing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Все листы заявки на участие в конкурсе, все листы тома заявки на участие в конкурсе должны быть прошиты и пронуме</w:t>
      </w:r>
      <w:r>
        <w:rPr>
          <w:sz w:val="24"/>
          <w:szCs w:val="24"/>
        </w:rPr>
        <w:t xml:space="preserve">рованы. Заявка на участие в конкурсе и том заявки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</w:t>
      </w:r>
      <w:r>
        <w:rPr>
          <w:color w:val="000000"/>
          <w:sz w:val="24"/>
          <w:szCs w:val="24"/>
        </w:rPr>
        <w:t xml:space="preserve">Соблюдение претендентом указанных требований означает, что все документы и сведения, входящие в состав </w:t>
      </w:r>
      <w:r>
        <w:rPr>
          <w:color w:val="000000"/>
          <w:sz w:val="24"/>
          <w:szCs w:val="24"/>
        </w:rPr>
        <w:t xml:space="preserve">заявки на участие в конкурсе и тома заявки на участие в конкурсе, поданы от имени претендента,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contextualSpacing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Все документы, входящие в состав </w:t>
      </w:r>
      <w:r>
        <w:rPr>
          <w:sz w:val="24"/>
          <w:szCs w:val="24"/>
        </w:rPr>
        <w:t xml:space="preserve">заявки на участие в конкурсе, должны быть оформлены в печатном виде. Заявка на участие в конкурсе может быть подписана уполномоченным лицом претендента (с указанием его фамилии, имени, отчества и занимаемой должности) и скреплена печатью (при ее наличии).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contextualSpacing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Все поправки, которые внесены в документы заявки, в том числе внесенные вручную, должны быть заверены </w:t>
      </w:r>
      <w:r>
        <w:rPr>
          <w:color w:val="000000"/>
          <w:sz w:val="24"/>
          <w:szCs w:val="24"/>
        </w:rPr>
        <w:t xml:space="preserve">рукописной надписью «исправленному верить» и собственноручной подписью лица, подписавшего заявку, расположенной рядом с каждым исправлением</w:t>
      </w:r>
      <w:r>
        <w:rPr>
          <w:sz w:val="24"/>
          <w:szCs w:val="24"/>
        </w:rPr>
        <w:t xml:space="preserve"> и скреплены печатью претендента (при ее наличии).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spacing w:after="0"/>
        <w:rPr>
          <w:b/>
          <w:sz w:val="16"/>
          <w:szCs w:val="16"/>
        </w:rPr>
        <w:outlineLvl w:val="0"/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contextualSpacing/>
        <w:ind w:firstLine="709"/>
        <w:jc w:val="left"/>
        <w:spacing w:after="0"/>
        <w:rPr>
          <w:b/>
        </w:rPr>
        <w:outlineLvl w:val="0"/>
      </w:pPr>
      <w:r>
        <w:rPr>
          <w:b/>
        </w:rPr>
        <w:t xml:space="preserve">2.5. Подача заявки на участие в конкурсе</w:t>
      </w:r>
      <w:r>
        <w:rPr>
          <w:b/>
        </w:rPr>
      </w:r>
      <w:r>
        <w:rPr>
          <w:b/>
        </w:rPr>
      </w:r>
    </w:p>
    <w:p>
      <w:pPr>
        <w:pStyle w:val="885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Для участия в конкурсе претендент подает по адресу, указанному в информационной карте конкурсной документации, в запечатанном конверте заявку на участие в конкурсе в объеме, установленном конкурсной документацией.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На конверте указываются: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наименование открытого конкурса, на участие в котором подается заявка (при проведении конкурса с выделением лотов – наименование открытого конкурса по соответствующему лоту);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слова «НЕ ВСКРЫВАТЬ ДО ___» с указанием времени и даты вскрытия конвертов;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наименование организатора конкурса.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after="0"/>
      </w:pPr>
      <w:r>
        <w:t xml:space="preserve">Претендент вправе не указывать на таком конверте свое фирменное наименование, организационно-правовую форму, почтовый адрес (для юридического лица) или фамилию, имя, отчество, сведения о месте жительства (для физического лица).</w:t>
      </w:r>
      <w:r/>
    </w:p>
    <w:p>
      <w:pPr>
        <w:pStyle w:val="885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конкурсе принимаются по адресу и в сроки, указанные в информационной карте конкурсной документации.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Все заявки (конверты с заявками), пода</w:t>
      </w:r>
      <w:r>
        <w:rPr>
          <w:sz w:val="24"/>
          <w:szCs w:val="24"/>
        </w:rPr>
        <w:t xml:space="preserve">ваемые на участие в конкурсе, регистрируются организатором конкурса 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</w:t>
      </w:r>
      <w:r>
        <w:rPr>
          <w:sz w:val="24"/>
          <w:szCs w:val="24"/>
        </w:rPr>
        <w:t xml:space="preserve">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приложению № 3 к конкурсной документации.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Конверты с заявками, подаваемые после окончания приема конвертов с заявками, не принимаются.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Полученные после окончания пр</w:t>
      </w:r>
      <w:r>
        <w:rPr>
          <w:sz w:val="24"/>
          <w:szCs w:val="24"/>
        </w:rPr>
        <w:t xml:space="preserve">иема конвертов с заявками на участие в конкурсе конверты с заявками на участие в конкурсе вскрываются (в случае, если на конверте не указаны почтовый адрес (для юридического лица) или сведения о месте жительства (для физического лица) претендента) и в тот </w:t>
      </w:r>
      <w:r>
        <w:rPr>
          <w:sz w:val="24"/>
          <w:szCs w:val="24"/>
        </w:rPr>
        <w:t xml:space="preserve">же день такие конверты и такие заявки возвращаются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after="0"/>
        <w:rPr>
          <w:b/>
        </w:rPr>
        <w:outlineLvl w:val="0"/>
      </w:pPr>
      <w:r>
        <w:rPr>
          <w:b/>
        </w:rPr>
        <w:t xml:space="preserve">2.6. Порядок отзыва заявок и порядок внесения изменений в заявки на участие в конкурсе</w:t>
      </w:r>
      <w:r>
        <w:rPr>
          <w:b/>
        </w:rPr>
      </w:r>
      <w:r>
        <w:rPr>
          <w:b/>
        </w:rPr>
      </w:r>
    </w:p>
    <w:p>
      <w:pPr>
        <w:pStyle w:val="868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Претендент, подавший заявку на участие в конкурсе, вправе измен</w:t>
      </w:r>
      <w:r>
        <w:rPr>
          <w:rFonts w:ascii="Times New Roman" w:hAnsi="Times New Roman" w:cs="Times New Roman"/>
          <w:sz w:val="24"/>
          <w:szCs w:val="24"/>
        </w:rPr>
        <w:t xml:space="preserve">ить или отозвать данную заявку в любое время непосредственно до начала процедуры вскрытия конкурсной комиссией конвертов с заявками на участие в конкурсе, а также подать заявку на участие в конкурсе взамен отозванной до начала процедуры вскрытия конвертов.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Отзыв заявки может быть оформлен в письменной форме на официальном бланке претендента на участие в конкурсе, иметь исходящий номер, название должности руководителя, его Ф.И.О., подпись и печать (при ее наличии). Сведения об </w:t>
      </w:r>
      <w:r>
        <w:rPr>
          <w:sz w:val="24"/>
          <w:szCs w:val="24"/>
        </w:rPr>
        <w:t xml:space="preserve">отзыве заявки на участие в конкурсе регистрируются организатором конкурса. В заявлении на отзыв заявки претендент должен указать номер отзываемой заявки, присвоенный в соответствии с пунктом 16 настоящей конкурсной документации. При поступлении в адрес орг</w:t>
      </w:r>
      <w:r>
        <w:rPr>
          <w:sz w:val="24"/>
          <w:szCs w:val="24"/>
        </w:rPr>
        <w:t xml:space="preserve">анизатора конкурса заявления об отзыве заявки, такая заявка подлежит возврату участнику конкурса в течение 2 рабочих дней с момента поступления заявления. Заявка также может быть отозвана в устной форме непосредственно перед процедурой вскрытия конвертов.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ind w:firstLine="709"/>
        <w:jc w:val="both"/>
        <w:widowControl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Изменение должно быть подготовлено, запечатано и подано по форме и в порядке, установленном для заявок на участие в конкурсе. При этом конверт дополнительно маркируется словом «ИЗМЕНЕНИЕ».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Изменение и отзыв являются действительными, если они получены до вскрытия конвертов с заявками и оформлены в соответствии с настоящей конкурсной документацией.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Изменения, полученные организатором конкурса после вскрытия конвертов с заявками, не вскрываются и возвращаются подавшему их претенденту в запечатанном виде.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709"/>
        <w:jc w:val="left"/>
        <w:spacing w:after="0"/>
        <w:rPr>
          <w:b/>
        </w:rPr>
      </w:pPr>
      <w:r>
        <w:rPr>
          <w:b/>
        </w:rPr>
        <w:t xml:space="preserve">2.7. Обеспечение заявок на участие в конкурсе</w:t>
      </w:r>
      <w:r>
        <w:rPr>
          <w:b/>
        </w:rPr>
      </w:r>
      <w:r>
        <w:rPr>
          <w:b/>
        </w:rPr>
      </w:r>
    </w:p>
    <w:p>
      <w:pPr>
        <w:pStyle w:val="867"/>
        <w:ind w:left="0" w:firstLine="709"/>
        <w:tabs>
          <w:tab w:val="left" w:pos="567" w:leader="none"/>
        </w:tabs>
      </w:pPr>
      <w:r>
        <w:t xml:space="preserve">Организатором конкурса </w:t>
      </w:r>
      <w:r>
        <w:t xml:space="preserve">установлено требование о внесении денежных сред</w:t>
      </w:r>
      <w:r>
        <w:t xml:space="preserve">ств в качестве обеспечения заявки на участие в конкурсе (далее также – требование обеспечения заявки на участие в конкурсе). Размер обеспечения заявки на участие в конкурсе и порядок его предоставления указаны в извещении и в информационной карте конкурса.</w:t>
      </w:r>
      <w:r/>
    </w:p>
    <w:p>
      <w:pPr>
        <w:pStyle w:val="867"/>
        <w:ind w:left="0" w:firstLine="709"/>
      </w:pPr>
      <w:r>
        <w:t xml:space="preserve">Каждый претендент, подающий заявку на участие в конкурсе, вносит средства на указанный в информационной карте счет.</w:t>
      </w:r>
      <w:r/>
    </w:p>
    <w:p>
      <w:pPr>
        <w:pStyle w:val="867"/>
        <w:ind w:left="0" w:firstLine="709"/>
      </w:pPr>
      <w:r>
        <w:t xml:space="preserve">Факт внесения претендентом денежных средств в качестве обеспечения заявки на участие в конкурсе подтверждается платежным поручением (квитанцией в случае наличной формы оплаты) с отметкой банка об оплате. </w:t>
      </w:r>
      <w:r/>
    </w:p>
    <w:p>
      <w:pPr>
        <w:pStyle w:val="867"/>
        <w:ind w:left="0" w:firstLine="709"/>
      </w:pPr>
      <w:r>
        <w:t xml:space="preserve">Соответствующее платежное поручение (квитанция об оплате) с отметкой банка об оплате должно быть подано претендентом в составе документов, входящих в заявку на участие в конкурсе. </w:t>
      </w:r>
      <w:r/>
    </w:p>
    <w:p>
      <w:pPr>
        <w:pStyle w:val="867"/>
        <w:ind w:left="0" w:firstLine="709"/>
        <w:tabs>
          <w:tab w:val="left" w:pos="567" w:leader="none"/>
          <w:tab w:val="num" w:pos="1420" w:leader="none"/>
          <w:tab w:val="num" w:pos="2160" w:leader="none"/>
        </w:tabs>
      </w:pPr>
      <w:r>
        <w:t xml:space="preserve">В случае отсут</w:t>
      </w:r>
      <w:r>
        <w:t xml:space="preserve">ствия в составе заявки указанного выше платежного поручения (квитанции об оплате) с отметкой банка об оплате, претенденту, подавшему соответствующую заявку, отказывается в допуске к участию в конкурсе в соответствии с пунктом 3.3. конкурсной документации. </w:t>
      </w:r>
      <w:r/>
    </w:p>
    <w:p>
      <w:pPr>
        <w:pStyle w:val="867"/>
        <w:ind w:left="0" w:firstLine="709"/>
        <w:tabs>
          <w:tab w:val="left" w:pos="567" w:leader="none"/>
          <w:tab w:val="num" w:pos="1420" w:leader="none"/>
          <w:tab w:val="num" w:pos="2160" w:leader="none"/>
        </w:tabs>
      </w:pPr>
      <w:r/>
      <w:r/>
    </w:p>
    <w:p>
      <w:pPr>
        <w:pStyle w:val="867"/>
        <w:ind w:left="0" w:firstLine="709"/>
        <w:jc w:val="center"/>
        <w:tabs>
          <w:tab w:val="left" w:pos="567" w:leader="none"/>
          <w:tab w:val="num" w:pos="1420" w:leader="none"/>
          <w:tab w:val="num" w:pos="2160" w:leader="none"/>
        </w:tabs>
        <w:rPr>
          <w:b/>
        </w:rPr>
      </w:pPr>
      <w:r>
        <w:rPr>
          <w:b/>
        </w:rPr>
        <w:t xml:space="preserve">Раздел 3. Порядок рассмотрения заявок на участие в конкурсе</w:t>
      </w:r>
      <w:r>
        <w:rPr>
          <w:b/>
        </w:rPr>
      </w:r>
      <w:r>
        <w:rPr>
          <w:b/>
        </w:rPr>
      </w:r>
    </w:p>
    <w:p>
      <w:pPr>
        <w:pStyle w:val="867"/>
        <w:ind w:left="0" w:firstLine="709"/>
        <w:jc w:val="center"/>
        <w:tabs>
          <w:tab w:val="left" w:pos="567" w:leader="none"/>
          <w:tab w:val="num" w:pos="1420" w:leader="none"/>
          <w:tab w:val="num" w:pos="2160" w:leader="none"/>
        </w:tabs>
      </w:pPr>
      <w:r/>
      <w:r/>
    </w:p>
    <w:p>
      <w:pPr>
        <w:ind w:firstLine="709"/>
        <w:jc w:val="left"/>
        <w:spacing w:after="0"/>
        <w:rPr>
          <w:b/>
        </w:rPr>
        <w:outlineLvl w:val="0"/>
      </w:pPr>
      <w:r>
        <w:rPr>
          <w:b/>
        </w:rPr>
        <w:t xml:space="preserve">3.1. Вскрытие конвертов с заявками на участие в конкурсе</w:t>
      </w:r>
      <w:r>
        <w:rPr>
          <w:b/>
        </w:rPr>
      </w:r>
      <w:r>
        <w:rPr>
          <w:b/>
        </w:rPr>
      </w:r>
    </w:p>
    <w:p>
      <w:pPr>
        <w:contextualSpacing/>
        <w:ind w:firstLine="709"/>
        <w:spacing w:after="0"/>
      </w:pPr>
      <w:r>
        <w:t xml:space="preserve">Конкурсной комиссией вскрываются все конверты с заявками на участие в конкурсе, которые поступили организатору конкурса, публично на своем заседании в день, время и месте, указанные в информационной карте.</w:t>
      </w:r>
      <w:r/>
    </w:p>
    <w:p>
      <w:pPr>
        <w:contextualSpacing/>
        <w:ind w:firstLine="709"/>
        <w:spacing w:after="0"/>
      </w:pPr>
      <w:r>
        <w:t xml:space="preserve">Претенденты, подавшие заявки на участие в конкурсе, или их представители вправе присутствовать на процедуре вскрытия конвертов с заявками на участие в конкурсе.</w:t>
      </w:r>
      <w:r/>
    </w:p>
    <w:p>
      <w:pPr>
        <w:contextualSpacing/>
        <w:ind w:firstLine="709"/>
        <w:spacing w:after="0"/>
      </w:pPr>
      <w:r>
        <w:t xml:space="preserve">Для участия в заседании конкурсной комиссии представители претендентов должны представить доверенность, уполномочивающую их на участие в процедуре вскрытия конвертов с заявками. </w:t>
      </w:r>
      <w:r/>
    </w:p>
    <w:p>
      <w:pPr>
        <w:contextualSpacing/>
        <w:ind w:firstLine="709"/>
        <w:spacing w:after="0"/>
      </w:pPr>
      <w:r>
        <w:t xml:space="preserve">Присутствующие на заседании комиссии представители претендентов должны зарегистрироваться до начала заседания комиссии.</w:t>
      </w:r>
      <w:r/>
    </w:p>
    <w:p>
      <w:pPr>
        <w:pStyle w:val="86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Непосредственно перед вскрытием конвертов с заявками, но не раньше времени, указанного в извещении о проведении открытого конкурса и в конкурсной документации, конкурсная комиссия объявляет лицам, присутствующим при вскрытии конвертов, о возможности </w:t>
      </w:r>
      <w:r>
        <w:rPr>
          <w:rFonts w:ascii="Times New Roman" w:hAnsi="Times New Roman" w:cs="Times New Roman"/>
          <w:sz w:val="24"/>
          <w:szCs w:val="24"/>
        </w:rPr>
        <w:t xml:space="preserve">изменить или отозвать поданные заявки, а также подать заявку на участие в конкурсе взамен отозванной до начала процедуры вскрытия конвертов.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spacing w:after="0"/>
      </w:pPr>
      <w:r>
        <w:t xml:space="preserve">С момента начала процедуры вскрытия конвертов с заявками претенденты не имеют права подать заявки, изменить или отозвать поданные заявки на участие в конкурсе.</w:t>
      </w:r>
      <w:r/>
    </w:p>
    <w:p>
      <w:pPr>
        <w:contextualSpacing/>
        <w:ind w:firstLine="709"/>
        <w:spacing w:after="0"/>
      </w:pPr>
      <w:r>
        <w:t xml:space="preserve">Конкурсная комиссия проверяет сохранность внешнего конверта перед его вскрытием. Представители претендентов, присутствующие при вскрытии конвертов с заявками, также могут удостовериться в сохранности представленных конвертов.</w:t>
      </w:r>
      <w:r/>
    </w:p>
    <w:p>
      <w:pPr>
        <w:contextualSpacing/>
        <w:ind w:firstLine="709"/>
        <w:spacing w:after="0"/>
      </w:pPr>
      <w:r>
        <w:t xml:space="preserve">При вскрытии конвертов с заявками на участие в конкурсе объявляются и заносятся в протокол вскрытия конвертов с заявками на участие в конкурсе:</w:t>
      </w:r>
      <w:r/>
    </w:p>
    <w:p>
      <w:pPr>
        <w:contextualSpacing/>
        <w:ind w:firstLine="709"/>
        <w:spacing w:after="0"/>
      </w:pPr>
      <w:r>
        <w:t xml:space="preserve">- наименование претендента на участие в конкурсе (для юридических лиц);</w:t>
      </w:r>
      <w:r/>
    </w:p>
    <w:p>
      <w:pPr>
        <w:contextualSpacing/>
        <w:ind w:firstLine="709"/>
        <w:spacing w:after="0"/>
      </w:pPr>
      <w:r>
        <w:t xml:space="preserve">- фамилия, имя, отчество (при наличии) (для индивидуального предпринимателя); </w:t>
      </w:r>
      <w:r/>
    </w:p>
    <w:p>
      <w:pPr>
        <w:contextualSpacing/>
        <w:ind w:firstLine="709"/>
        <w:spacing w:after="0"/>
      </w:pPr>
      <w:r>
        <w:t xml:space="preserve">- наличие сведений и документов, предусмотренных конкурсной документацией.</w:t>
      </w:r>
      <w:r/>
    </w:p>
    <w:p>
      <w:pPr>
        <w:contextualSpacing/>
        <w:ind w:firstLine="709"/>
        <w:spacing w:after="0"/>
      </w:pPr>
      <w:r>
        <w:t xml:space="preserve">При вскрытии конвертов с заявками на участие в конкурсе конкурсная комиссия</w:t>
      </w:r>
      <w:r>
        <w:t xml:space="preserve">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</w:t>
      </w:r>
      <w:r>
        <w:t xml:space="preserve">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  <w:r/>
    </w:p>
    <w:p>
      <w:pPr>
        <w:contextualSpacing/>
        <w:ind w:firstLine="709"/>
        <w:spacing w:after="0"/>
      </w:pPr>
      <w:r>
        <w:t xml:space="preserve">После процедуры вскрытия конвертов все поступившие заявки становятся собственностью организатора конкурса и возврату участникам конкурса не подлежат.</w:t>
      </w:r>
      <w:r/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Конверты с заявками на участие в конкурсе, полученные после начала процедуры вскрытия конвертов, в день </w:t>
      </w:r>
      <w:r>
        <w:rPr>
          <w:rFonts w:ascii="Times New Roman" w:hAnsi="Times New Roman" w:cs="Times New Roman"/>
          <w:sz w:val="24"/>
          <w:szCs w:val="24"/>
        </w:rPr>
        <w:t xml:space="preserve">их поступления возвращаются организатором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spacing w:after="0"/>
      </w:pPr>
      <w:r>
        <w:t xml:space="preserve">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</w:t>
      </w:r>
      <w:r>
        <w:t xml:space="preserve">аве осуществлять аудио и видеозапись процедуры вскрытия таких конвертов. При этом данное лицо, осуществляющее аудио- и видеозапись процедуры, не вправе передавать указанные записи для размещения или самостоятельно размещать в средствах массовой информации.</w:t>
      </w:r>
      <w:r/>
    </w:p>
    <w:p>
      <w:pPr>
        <w:contextualSpacing/>
        <w:ind w:firstLine="709"/>
        <w:spacing w:after="0"/>
      </w:pPr>
      <w:r>
        <w:t xml:space="preserve">Протокол вск</w:t>
      </w:r>
      <w:r>
        <w:t xml:space="preserve">рытия конвертов с заявками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  <w:r/>
    </w:p>
    <w:p>
      <w:pPr>
        <w:contextualSpacing/>
        <w:ind w:firstLine="709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contextualSpacing/>
        <w:ind w:firstLine="709"/>
        <w:jc w:val="left"/>
        <w:spacing w:after="0"/>
        <w:rPr>
          <w:b/>
        </w:rPr>
      </w:pPr>
      <w:r>
        <w:rPr>
          <w:b/>
        </w:rPr>
        <w:t xml:space="preserve">3.2. Рассмотрение и оценка заявок на участие в конкурсе</w:t>
      </w:r>
      <w:r>
        <w:rPr>
          <w:b/>
        </w:rPr>
      </w:r>
      <w:r>
        <w:rPr>
          <w:b/>
        </w:rPr>
      </w:r>
    </w:p>
    <w:p>
      <w:pPr>
        <w:pStyle w:val="888"/>
        <w:ind w:firstLine="709"/>
        <w:spacing w:before="0" w:after="0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Конкурсная комиссия оценивает заявки на участие в конкурсе на соответствие требованиям, установленным конкурсной документацией.</w:t>
      </w:r>
      <w:r>
        <w:rPr>
          <w:szCs w:val="24"/>
        </w:rPr>
      </w:r>
      <w:r>
        <w:rPr>
          <w:szCs w:val="24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</w:t>
      </w:r>
      <w:r>
        <w:rPr>
          <w:rFonts w:ascii="Times New Roman" w:hAnsi="Times New Roman" w:cs="Times New Roman"/>
          <w:sz w:val="24"/>
          <w:szCs w:val="24"/>
        </w:rPr>
        <w:t xml:space="preserve">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пунктом 3.3 конкурсной документации. Конкурсная ком</w:t>
      </w:r>
      <w:r>
        <w:rPr>
          <w:rFonts w:ascii="Times New Roman" w:hAnsi="Times New Roman" w:cs="Times New Roman"/>
          <w:sz w:val="24"/>
          <w:szCs w:val="24"/>
        </w:rPr>
        <w:t xml:space="preserve">иссия оформляет протокол рассмотрения заявок на участие в конкурсе по форме Приложения № 6 к конкурсной документации,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указанного протокола в день окончания рассмотрения заявок на участие в конкурсе размещается на официальном сайте www.torgi.gov.ru</w:t>
      </w:r>
      <w:r>
        <w:rPr>
          <w:rStyle w:val="858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организатором конкурса.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</w:t>
      </w:r>
      <w:r>
        <w:rPr>
          <w:rFonts w:ascii="Times New Roman" w:hAnsi="Times New Roman" w:cs="Times New Roman"/>
          <w:sz w:val="24"/>
          <w:szCs w:val="24"/>
        </w:rPr>
        <w:t xml:space="preserve">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</w:t>
      </w:r>
      <w:r>
        <w:rPr>
          <w:rFonts w:ascii="Times New Roman" w:hAnsi="Times New Roman" w:cs="Times New Roman"/>
          <w:sz w:val="24"/>
          <w:szCs w:val="24"/>
        </w:rPr>
        <w:t xml:space="preserve">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</w:t>
      </w:r>
      <w:r>
        <w:rPr>
          <w:rFonts w:ascii="Times New Roman" w:hAnsi="Times New Roman" w:cs="Times New Roman"/>
          <w:sz w:val="24"/>
          <w:szCs w:val="24"/>
        </w:rPr>
        <w:t xml:space="preserve">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</w:t>
      </w:r>
      <w:r>
        <w:rPr>
          <w:rFonts w:ascii="Times New Roman" w:hAnsi="Times New Roman" w:cs="Times New Roman"/>
          <w:sz w:val="24"/>
          <w:szCs w:val="24"/>
        </w:rPr>
        <w:t xml:space="preserve">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на основании результатов р</w:t>
      </w:r>
      <w:r>
        <w:rPr>
          <w:rFonts w:ascii="Times New Roman" w:hAnsi="Times New Roman" w:cs="Times New Roman"/>
          <w:sz w:val="24"/>
          <w:szCs w:val="24"/>
        </w:rPr>
        <w:t xml:space="preserve">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ind w:left="0" w:firstLine="709"/>
        <w:tabs>
          <w:tab w:val="left" w:pos="0" w:leader="none"/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0"/>
        <w:ind w:firstLine="709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3.3. Основания для отказа допуска к участию в конкурсе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spacing w:after="0"/>
      </w:pPr>
      <w:r>
        <w:t xml:space="preserve">При рассмотрении заявок претендент не допускается конкурсной комиссией к участию в конкурсе в следующих случаях:</w:t>
      </w:r>
      <w:r/>
    </w:p>
    <w:p>
      <w:pPr>
        <w:ind w:firstLine="709"/>
        <w:spacing w:after="0"/>
      </w:pPr>
      <w:r>
        <w:t xml:space="preserve">1) непредставление в составе заявки определенных пунктом 2.3 настоящей конкурсной документации документов либо наличие в таких документах недостоверных сведений;</w:t>
      </w:r>
      <w:r/>
    </w:p>
    <w:p>
      <w:pPr>
        <w:contextualSpacing/>
        <w:ind w:firstLine="709"/>
        <w:spacing w:after="0"/>
      </w:pPr>
      <w:r>
        <w:t xml:space="preserve">2) несоответствие претендента требованиям, установленным в соответствии с информационной картой конкурсной документации;</w:t>
      </w:r>
      <w:r/>
    </w:p>
    <w:p>
      <w:pPr>
        <w:contextualSpacing/>
        <w:ind w:firstLine="709"/>
        <w:spacing w:after="0"/>
      </w:pPr>
      <w:r>
        <w:t xml:space="preserve">3) непредставление документа, подтверждающего внесение денежных средств в качестве обеспечения заявки на участие в конкурсе;</w:t>
      </w:r>
      <w:r/>
    </w:p>
    <w:p>
      <w:pPr>
        <w:contextualSpacing/>
        <w:ind w:firstLine="709"/>
        <w:spacing w:after="0"/>
      </w:pPr>
      <w:r>
        <w:t xml:space="preserve">4) несоответствие заявки на участие в конкурсе требованиям конкурсной документации.</w:t>
      </w:r>
      <w:r/>
    </w:p>
    <w:p>
      <w:pPr>
        <w:ind w:firstLine="709"/>
        <w:spacing w:after="0"/>
        <w:widowControl w:val="off"/>
      </w:pPr>
      <w:r/>
      <w:bookmarkStart w:id="1" w:name="sub_1019"/>
      <w:r>
        <w:t xml:space="preserve">В случае установления фактов несоответствия участника конкурса требованиям к претендентам, установленным </w:t>
      </w:r>
      <w:r>
        <w:rPr>
          <w:rFonts w:ascii="Arial" w:hAnsi="Arial" w:cs="Arial"/>
          <w:sz w:val="20"/>
          <w:szCs w:val="20"/>
        </w:rPr>
        <w:t xml:space="preserve">в </w:t>
      </w:r>
      <w:r>
        <w:t xml:space="preserve">информационной карте конкурсной документации, конкурсная комиссия отстраняет участника конкурса от участия в конкурсе на любом этапе его проведения.</w:t>
      </w:r>
      <w:r/>
    </w:p>
    <w:p>
      <w:pPr>
        <w:ind w:firstLine="709"/>
        <w:spacing w:after="0"/>
        <w:widowControl w:val="off"/>
      </w:pPr>
      <w:r/>
      <w:bookmarkStart w:id="2" w:name="sub_1020"/>
      <w:r/>
      <w:bookmarkEnd w:id="1"/>
      <w:r>
        <w:t xml:space="preserve">Отказ в допуске к участию в конкурсе по основаниям, не предусмотренным конкурсной документацией, не допускается.</w:t>
      </w:r>
      <w:bookmarkEnd w:id="2"/>
      <w:r/>
      <w:r/>
    </w:p>
    <w:p>
      <w:pPr>
        <w:ind w:firstLine="709"/>
        <w:spacing w:after="0"/>
        <w:widowControl w:val="off"/>
      </w:pPr>
      <w:r>
        <w:t xml:space="preserve">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порядке, установленном </w:t>
      </w:r>
      <w:hyperlink r:id="rId25" w:tooltip="http://mobileonline.garant.ru/document?id=12027526&amp;sub=198" w:history="1">
        <w:r>
          <w:rPr>
            <w:color w:val="000000"/>
          </w:rPr>
          <w:t xml:space="preserve">законодательством</w:t>
        </w:r>
      </w:hyperlink>
      <w:r>
        <w:rPr>
          <w:color w:val="000000"/>
        </w:rPr>
        <w:t xml:space="preserve"> </w:t>
      </w:r>
      <w:r>
        <w:t xml:space="preserve">Российской Федерации.</w:t>
      </w:r>
      <w:r/>
    </w:p>
    <w:p>
      <w:pPr>
        <w:ind w:firstLine="709"/>
        <w:spacing w:after="0"/>
        <w:widowControl w:val="off"/>
      </w:pPr>
      <w:r/>
      <w:r/>
    </w:p>
    <w:p>
      <w:pPr>
        <w:ind w:firstLine="709"/>
        <w:jc w:val="center"/>
        <w:spacing w:after="0"/>
        <w:widowControl w:val="off"/>
        <w:rPr>
          <w:b/>
        </w:rPr>
      </w:pPr>
      <w:r>
        <w:rPr>
          <w:b/>
        </w:rPr>
        <w:t xml:space="preserve">Раздел 4. Порядок проведения конкурса, определение победителя конкурса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spacing w:after="0"/>
        <w:widowControl w:val="off"/>
      </w:pPr>
      <w:r/>
      <w:r/>
    </w:p>
    <w:p>
      <w:pPr>
        <w:pStyle w:val="890"/>
        <w:contextualSpacing/>
        <w:ind w:firstLine="709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 Порядок проведение конкурса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ind w:left="0" w:firstLine="709"/>
        <w:tabs>
          <w:tab w:val="left" w:pos="0" w:leader="none"/>
        </w:tabs>
      </w:pPr>
      <w:r>
        <w:t xml:space="preserve">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</w:t>
      </w:r>
      <w:r>
        <w:t xml:space="preserve">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  <w:r/>
    </w:p>
    <w:p>
      <w:pPr>
        <w:pStyle w:val="867"/>
        <w:ind w:left="0" w:firstLine="709"/>
        <w:tabs>
          <w:tab w:val="left" w:pos="0" w:leader="none"/>
        </w:tabs>
      </w:pPr>
      <w:r>
        <w:t xml:space="preserve">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  <w:r/>
    </w:p>
    <w:p>
      <w:pPr>
        <w:pStyle w:val="869"/>
        <w:ind w:firstLine="709"/>
        <w:jc w:val="both"/>
        <w:spacing w:before="0" w:beforeAutospacing="0" w:after="0" w:afterAutospacing="0"/>
        <w:shd w:val="clear" w:color="auto" w:fill="ffffff"/>
      </w:pPr>
      <w:r>
        <w:t xml:space="preserve">Участники конкурса предлагают установить размер платы за содержание и ремонт жилого помещения за выполнение перечня работ и услуг, предусмотренного Приложением №</w:t>
      </w:r>
      <w:r>
        <w:t xml:space="preserve"> 2 к конкурсной документации,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 процента (далее - предложение).</w:t>
      </w:r>
      <w:r/>
    </w:p>
    <w:p>
      <w:pPr>
        <w:pStyle w:val="869"/>
        <w:ind w:firstLine="709"/>
        <w:jc w:val="both"/>
        <w:spacing w:before="0" w:beforeAutospacing="0" w:after="0" w:afterAutospacing="0"/>
        <w:shd w:val="clear" w:color="auto" w:fill="ffffff"/>
      </w:pPr>
      <w: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</w:t>
      </w:r>
      <w:r>
        <w:t xml:space="preserve">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</w:t>
      </w:r>
      <w:r/>
    </w:p>
    <w:p>
      <w:pPr>
        <w:pStyle w:val="869"/>
        <w:ind w:firstLine="709"/>
        <w:jc w:val="both"/>
        <w:spacing w:before="0" w:beforeAutospacing="0" w:after="0" w:afterAutospacing="0"/>
      </w:pPr>
      <w:r>
        <w:t xml:space="preserve">При проведении конкурса допускается снижение размера платы за содержание и ремонт жилого помещения не более чем на 10 процентов размера платы за содерж</w:t>
      </w:r>
      <w:r>
        <w:t xml:space="preserve">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 процентов конкурс признается несостоявшимся, что влечет за собой обязанность ор</w:t>
      </w:r>
      <w:r>
        <w:t xml:space="preserve">ганизатора конкурса провести новый конкурс в соответствии с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 процентов.</w:t>
      </w:r>
      <w:r/>
    </w:p>
    <w:p>
      <w:pPr>
        <w:pStyle w:val="869"/>
        <w:ind w:firstLine="709"/>
        <w:jc w:val="both"/>
        <w:spacing w:before="0" w:beforeAutospacing="0" w:after="0" w:afterAutospacing="0"/>
      </w:pPr>
      <w:r>
        <w:t xml:space="preserve">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</w:t>
      </w:r>
      <w:r/>
    </w:p>
    <w:p>
      <w:pPr>
        <w:pStyle w:val="869"/>
        <w:ind w:firstLine="709"/>
        <w:jc w:val="both"/>
        <w:spacing w:before="0" w:beforeAutospacing="0" w:after="0" w:afterAutospacing="0"/>
      </w:pPr>
      <w:r>
        <w:t xml:space="preserve">Конкурсная комиссия ведет протокол конкурса по форме согласно приложению № 7 к конкурсной документации,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  <w:r/>
    </w:p>
    <w:p>
      <w:pPr>
        <w:pStyle w:val="869"/>
        <w:ind w:firstLine="709"/>
        <w:jc w:val="both"/>
        <w:spacing w:before="0" w:beforeAutospacing="0" w:after="0" w:afterAutospacing="0"/>
      </w:pPr>
      <w:r>
        <w:t xml:space="preserve">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  <w:r/>
    </w:p>
    <w:p>
      <w:pPr>
        <w:pStyle w:val="869"/>
        <w:ind w:firstLine="709"/>
        <w:jc w:val="both"/>
        <w:spacing w:before="0" w:beforeAutospacing="0" w:after="0" w:afterAutospacing="0"/>
      </w:pPr>
      <w: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предусмотренный Приложением № 2 к конкурсной документации, подлежит пересчету исходя из того, </w:t>
      </w:r>
      <w:r>
        <w:t xml:space="preserve">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 пунктом 2 настоящей конкурсной документации.</w:t>
      </w:r>
      <w:r/>
    </w:p>
    <w:p>
      <w:pPr>
        <w:pStyle w:val="869"/>
        <w:ind w:firstLine="709"/>
        <w:jc w:val="both"/>
        <w:spacing w:before="0" w:beforeAutospacing="0" w:after="0" w:afterAutospacing="0"/>
      </w:pPr>
      <w:r>
        <w:t xml:space="preserve">Текст протокола конкурса размещается на официальном сайте www.torgi.gov.ru</w:t>
      </w:r>
      <w:r>
        <w:rPr>
          <w:rStyle w:val="858"/>
        </w:rPr>
        <w:t xml:space="preserve"> </w:t>
      </w:r>
      <w:r>
        <w:t xml:space="preserve">организатором конкурса в течение 1 рабочего дня с даты его утверждения.</w:t>
      </w:r>
      <w:r/>
    </w:p>
    <w:p>
      <w:pPr>
        <w:pStyle w:val="869"/>
        <w:ind w:firstLine="709"/>
        <w:jc w:val="both"/>
        <w:spacing w:before="0" w:beforeAutospacing="0" w:after="0" w:afterAutospacing="0"/>
      </w:pPr>
      <w:r>
        <w:t xml:space="preserve"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</w:t>
      </w:r>
      <w:r>
        <w:t xml:space="preserve">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 разделом 5 настоящей конкурсной документации.</w:t>
      </w:r>
      <w:r/>
    </w:p>
    <w:p>
      <w:pPr>
        <w:pStyle w:val="869"/>
        <w:ind w:firstLine="709"/>
        <w:jc w:val="both"/>
        <w:spacing w:before="0" w:beforeAutospacing="0" w:after="0" w:afterAutospacing="0"/>
      </w:pPr>
      <w:r>
        <w:t xml:space="preserve">Участник конкурса после размещения на официальном сайте www.torgi.gov.ru</w:t>
      </w:r>
      <w:r>
        <w:rPr>
          <w:rStyle w:val="858"/>
        </w:rPr>
        <w:t xml:space="preserve"> </w:t>
      </w:r>
      <w:r>
        <w:t xml:space="preserve">протокола конкурса вправе нап</w:t>
      </w:r>
      <w:r>
        <w:t xml:space="preserve">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  <w:r/>
    </w:p>
    <w:p>
      <w:pPr>
        <w:pStyle w:val="869"/>
        <w:ind w:firstLine="709"/>
        <w:jc w:val="both"/>
        <w:spacing w:before="0" w:beforeAutospacing="0" w:after="0" w:afterAutospacing="0"/>
      </w:pPr>
      <w:r>
        <w:t xml:space="preserve">Участник конкурса вправе обжаловать результаты конкурса в порядке, предусмотренном законодательством Российской Федерации.</w:t>
      </w:r>
      <w:r/>
    </w:p>
    <w:p>
      <w:pPr>
        <w:pStyle w:val="869"/>
        <w:ind w:firstLine="709"/>
        <w:jc w:val="both"/>
        <w:spacing w:before="0" w:beforeAutospacing="0" w:after="0" w:afterAutospacing="0"/>
      </w:pPr>
      <w:r>
        <w:t xml:space="preserve">Протоколы, составленные в ходе проведения конкурса, заявки на участие в конкурсе, конкурсная документация, изменения, внесенные в конкурсную документацию, и разъяснения конкурсной документации, а также аудиозаписи процедуры вскрытия </w:t>
      </w:r>
      <w:r>
        <w:t xml:space="preserve">конвертов с заявками на участие в конкурсе и проведения конкурса хранятся организатором конкурса в течение </w:t>
      </w:r>
      <w:r>
        <w:t xml:space="preserve">3</w:t>
      </w:r>
      <w:r>
        <w:t xml:space="preserve">-х лет.</w:t>
      </w:r>
      <w:r/>
    </w:p>
    <w:p>
      <w:pPr>
        <w:pStyle w:val="869"/>
        <w:ind w:firstLine="709"/>
        <w:jc w:val="both"/>
        <w:spacing w:before="0" w:beforeAutospacing="0" w:after="0" w:afterAutospacing="0"/>
      </w:pPr>
      <w:r>
        <w:t xml:space="preserve">Организатор к</w:t>
      </w:r>
      <w:r>
        <w:t xml:space="preserve">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</w:t>
      </w:r>
      <w:r>
        <w:t xml:space="preserve">я проекта договора в местах, удобных для ознакомления собственниками помещений в многоквартирном доме,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дом.</w:t>
      </w:r>
      <w:r/>
    </w:p>
    <w:p>
      <w:pPr>
        <w:pStyle w:val="869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67"/>
        <w:ind w:left="0" w:firstLine="709"/>
        <w:jc w:val="center"/>
        <w:tabs>
          <w:tab w:val="left" w:pos="0" w:leader="none"/>
        </w:tabs>
        <w:rPr>
          <w:b/>
        </w:rPr>
      </w:pPr>
      <w:r>
        <w:rPr>
          <w:b/>
        </w:rPr>
        <w:t xml:space="preserve">Раздел 5. Заключение договора управления многоквартирным домом по результатам конкурса</w:t>
      </w:r>
      <w:r>
        <w:rPr>
          <w:b/>
        </w:rPr>
      </w:r>
      <w:r>
        <w:rPr>
          <w:b/>
        </w:rPr>
      </w:r>
    </w:p>
    <w:p>
      <w:pPr>
        <w:pStyle w:val="867"/>
        <w:ind w:left="0" w:firstLine="709"/>
        <w:jc w:val="center"/>
        <w:tabs>
          <w:tab w:val="left" w:pos="0" w:leader="none"/>
          <w:tab w:val="left" w:pos="1080" w:leader="none"/>
        </w:tabs>
      </w:pPr>
      <w:r/>
      <w:r/>
    </w:p>
    <w:p>
      <w:pPr>
        <w:contextualSpacing/>
        <w:ind w:firstLine="709"/>
        <w:jc w:val="left"/>
        <w:spacing w:after="0"/>
        <w:rPr>
          <w:b/>
        </w:rPr>
        <w:outlineLvl w:val="0"/>
      </w:pPr>
      <w:r>
        <w:rPr>
          <w:b/>
        </w:rPr>
        <w:t xml:space="preserve">5.1. Заключение договора</w:t>
      </w:r>
      <w:r>
        <w:rPr>
          <w:b/>
        </w:rPr>
      </w:r>
      <w:r>
        <w:rPr>
          <w:b/>
        </w:rPr>
      </w:r>
    </w:p>
    <w:p>
      <w:pPr>
        <w:contextualSpacing/>
        <w:ind w:firstLine="709"/>
        <w:spacing w:after="0"/>
      </w:pPr>
      <w:r>
        <w:t xml:space="preserve">Собственники помещений многоквартирного дома заключают договор управления многоквартирным домом с победителем конкурса на условиях, содержащихся в конкурсной документации и предложенных победителем конкурса.</w:t>
      </w:r>
      <w:r/>
    </w:p>
    <w:p>
      <w:pPr>
        <w:contextualSpacing/>
        <w:ind w:firstLine="709"/>
        <w:spacing w:after="0"/>
      </w:pPr>
      <w:r>
        <w:t xml:space="preserve">Победитель конкурса, участник конкурса в случаях, если только один претендент признан участником конкурса, если п</w:t>
      </w:r>
      <w:r>
        <w:t xml:space="preserve">обедитель конкурса признан уклонившимся от заключения договора управления многоквартирным домом и организатор конкурса предложил заключить договор управления многоквартирным домом участнику конкурса, сделавшему предыдущее предложение по наименьшему размеру</w:t>
      </w:r>
      <w:r>
        <w:t xml:space="preserve"> платы за содержание и ремонт жилого помещения,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  <w:r/>
    </w:p>
    <w:p>
      <w:pPr>
        <w:contextualSpacing/>
        <w:ind w:firstLine="709"/>
        <w:spacing w:after="0"/>
      </w:pPr>
      <w:r>
        <w:t xml:space="preserve">Не допускается внесение изменений в условия и порядок заключения договора, предусмотренные конкурсной документацией.</w:t>
      </w:r>
      <w:r/>
    </w:p>
    <w:p>
      <w:pPr>
        <w:pStyle w:val="875"/>
        <w:contextualSpacing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начала выполнения Управляющей организацией возникших по результатам конкурса обязательств определен в информационной карте конкурса.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spacing w:after="0"/>
      </w:pPr>
      <w:r>
        <w:t xml:space="preserve">Победитель конкурса, участник конкурса в случаях, если только о</w:t>
      </w:r>
      <w:r>
        <w:t xml:space="preserve">дин претендент признан участником конкурса, если победитель конкурса признан уклонившимся от заключения договора управления многоквартирным домом и организатор конкурса предложил заключить договор управления многоквартирным домом участнику конкурса, сделав</w:t>
      </w:r>
      <w:r>
        <w:t xml:space="preserve">шему предыдущее предложение по наименьшему размеру платы за содержание и ремонт жилого помещения,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</w:t>
      </w:r>
      <w:r>
        <w:t xml:space="preserve">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 статьей 445 Гражданского кодекса Российской Федерации.</w:t>
      </w:r>
      <w:r/>
    </w:p>
    <w:p>
      <w:pPr>
        <w:contextualSpacing/>
        <w:ind w:firstLine="709"/>
        <w:spacing w:after="0"/>
      </w:pPr>
      <w:r>
        <w:t xml:space="preserve">В случае если победитель конкурса в течение 10 рабочих дней с даты утверждения протокола конкурса не представил организатору конкурса, подписанный им проект договора управления многоквартирным домом, а также об</w:t>
      </w:r>
      <w:r>
        <w:t xml:space="preserve">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r/>
    </w:p>
    <w:p>
      <w:pPr>
        <w:contextualSpacing/>
        <w:ind w:firstLine="709"/>
        <w:spacing w:after="0"/>
      </w:pPr>
      <w:r>
        <w:t xml:space="preserve">В случае признания победителя конкурса, признанного победителем в соответствии с пунктом 4.1 конкурсной документации, уклонившимся от закл</w:t>
      </w:r>
      <w:r>
        <w:t xml:space="preserve">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  <w:r/>
    </w:p>
    <w:p>
      <w:pPr>
        <w:contextualSpacing/>
        <w:ind w:firstLine="709"/>
        <w:spacing w:after="0"/>
      </w:pPr>
      <w:r>
        <w:t xml:space="preserve">В случае признания победи</w:t>
      </w:r>
      <w:r>
        <w:t xml:space="preserve">теля конкурса, признанного победителем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конкурсе, </w:t>
      </w:r>
      <w:r>
        <w:rPr>
          <w:color w:val="ff0000"/>
        </w:rPr>
        <w:t xml:space="preserve"> </w:t>
      </w:r>
      <w:r>
        <w:t xml:space="preserve">уклонившимся от заключения договора управления многоквартирным домом, организатор конкурса пред</w:t>
      </w:r>
      <w:r>
        <w:t xml:space="preserve">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r/>
    </w:p>
    <w:p>
      <w:pPr>
        <w:contextualSpacing/>
        <w:ind w:firstLine="709"/>
        <w:spacing w:after="0"/>
      </w:pPr>
      <w:r>
        <w:t xml:space="preserve">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  <w:r/>
    </w:p>
    <w:p>
      <w:pPr>
        <w:contextualSpacing/>
        <w:ind w:firstLine="709"/>
        <w:spacing w:after="0"/>
      </w:pPr>
      <w:r>
        <w:t xml:space="preserve"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по н</w:t>
      </w:r>
      <w:r>
        <w:t xml:space="preserve">аименьшему размеру платы за содержание и ремонт жилого помещения,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r/>
    </w:p>
    <w:p>
      <w:pPr>
        <w:contextualSpacing/>
        <w:ind w:firstLine="709"/>
        <w:spacing w:after="0"/>
      </w:pPr>
      <w:r>
        <w:t xml:space="preserve">Победитель конкурса в случаях,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</w:t>
      </w:r>
      <w:r>
        <w:t xml:space="preserve"> проведении конкурса), ни один из участников конкурса не сделает иное предложение по снижению размера платы за содержание и ремонт жилого помещения, если несколько участников конкурса предложили одинаковый размер платы за содержание и ремонт жилого помещен</w:t>
      </w:r>
      <w:r>
        <w:t xml:space="preserve">ия, (участник конкурса в случаях, если только один претендент признан участником конкурса, если победитель конкурса признан уклонившимся от заключения договора управления многоквартирным домом и организатор конкурса предложил заключить договор управления м</w:t>
      </w:r>
      <w:r>
        <w:t xml:space="preserve">ногоквартирным домом участнику конкурса, сделавшему предыдущее предложение по наименьшему размеру платы за содержание и ремонт жилого помещения), принимает на себя обязательства выполнять работы и услуги, входящие в перечень работ и услуг, предусмотренный </w:t>
      </w:r>
      <w:r>
        <w:rPr>
          <w:rStyle w:val="858"/>
          <w:color w:val="000000" w:themeColor="text1"/>
          <w:u w:val="none"/>
        </w:rPr>
        <w:t xml:space="preserve">Приложением</w:t>
      </w:r>
      <w:r>
        <w:rPr>
          <w:color w:val="000000" w:themeColor="text1"/>
        </w:rPr>
        <w:t xml:space="preserve"> </w:t>
      </w:r>
      <w:r>
        <w:t xml:space="preserve">№ 2 к конкурсной документации, за плату за содержание и ремонт жилого помещения в размере, предложенном таким победителем (таким участником) конкурса.</w:t>
      </w:r>
      <w:r/>
    </w:p>
    <w:p>
      <w:pPr>
        <w:contextualSpacing/>
        <w:ind w:firstLine="709"/>
        <w:spacing w:after="0"/>
      </w:pPr>
      <w:r>
        <w:t xml:space="preserve">Предметом договора является управление многоквартирным домом за счет средств собственников помещений; лиц, принявших помещения, и нанимателей жилых помещений по договору социального найма и договору найма жилых помещений государст</w:t>
      </w:r>
      <w:r>
        <w:t xml:space="preserve">венного или муниципального жилищного фонда в целях оказания услуг и выполнения работ по надлежащему содержанию и ремонту общего имущества в таком доме, осуществления иной направленной на достижение результатов управления многоквартирным домом деятельности.</w:t>
      </w:r>
      <w:r/>
    </w:p>
    <w:p>
      <w:pPr>
        <w:contextualSpacing/>
        <w:ind w:firstLine="709"/>
        <w:spacing w:after="0"/>
      </w:pPr>
      <w:r>
        <w:t xml:space="preserve">Источником финансирования по договору является плата собственников, лиц, принявших помещения, и нанимателей жилых помещений по договору социального найма и договору найма жилых помещений государственного или муниципального жилищного фонда.</w:t>
      </w:r>
      <w:r/>
    </w:p>
    <w:p>
      <w:pPr>
        <w:contextualSpacing/>
        <w:ind w:firstLine="709"/>
        <w:spacing w:after="0"/>
      </w:pPr>
      <w:r>
        <w:t xml:space="preserve">Плата за жилое помещение вносится ежемесячно до десятого числа месяца, следующ</w:t>
      </w:r>
      <w:r>
        <w:t xml:space="preserve">его за истекшим месяцем на основании платежных документов, представленных Управляющей организацией, не позднее первого числа месяца, следующего за истекшим месяцем. Порядок оплаты устанавливается в соответствии с договором управления многоквартирным домом.</w:t>
      </w:r>
      <w:r/>
    </w:p>
    <w:p>
      <w:pPr>
        <w:contextualSpacing/>
        <w:ind w:firstLine="709"/>
        <w:spacing w:after="0"/>
      </w:pPr>
      <w:r/>
      <w:r/>
    </w:p>
    <w:p>
      <w:pPr>
        <w:ind w:firstLine="709"/>
        <w:spacing w:after="0"/>
        <w:widowControl w:val="off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 xml:space="preserve">5.2. Обеспечение исполнения обязательств по договору управления многоквартирным домом. Срок предоставления обеспечения исполнения обязательств, меры по обеспечению исполнения обязательств, условия и порядок его возобновления</w:t>
      </w:r>
      <w:r>
        <w:rPr>
          <w:rFonts w:cs="Arial"/>
          <w:color w:val="000000"/>
        </w:rPr>
      </w:r>
      <w:r>
        <w:rPr>
          <w:rFonts w:cs="Arial"/>
          <w:color w:val="000000"/>
        </w:rPr>
      </w:r>
    </w:p>
    <w:p>
      <w:pPr>
        <w:contextualSpacing/>
        <w:ind w:firstLine="709"/>
        <w:spacing w:after="0"/>
      </w:pPr>
      <w:r>
        <w:t xml:space="preserve"> Договор заключается только после предоставления победителем конкурса, участником конкурса, с которым заключается договор, обеспечения исполнения обязательств. </w:t>
      </w:r>
      <w:r/>
    </w:p>
    <w:p>
      <w:pPr>
        <w:pStyle w:val="867"/>
        <w:contextualSpacing/>
        <w:ind w:left="0" w:firstLine="709"/>
        <w:tabs>
          <w:tab w:val="left" w:pos="0" w:leader="none"/>
          <w:tab w:val="left" w:pos="900" w:leader="none"/>
          <w:tab w:val="left" w:pos="1080" w:leader="none"/>
        </w:tabs>
        <w:rPr>
          <w:lang w:eastAsia="ru-RU"/>
        </w:rPr>
      </w:pPr>
      <w:r>
        <w:rPr>
          <w:lang w:eastAsia="ru-RU"/>
        </w:rPr>
        <w:t xml:space="preserve">Размер обеспечения исполнения обязательств устан</w:t>
      </w:r>
      <w:r>
        <w:rPr>
          <w:lang w:eastAsia="ru-RU"/>
        </w:rPr>
        <w:t xml:space="preserve">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</w:t>
      </w:r>
      <w:r>
        <w:rPr>
          <w:lang w:eastAsia="ru-RU"/>
        </w:rPr>
      </w:r>
      <w:r>
        <w:rPr>
          <w:lang w:eastAsia="ru-RU"/>
        </w:rPr>
      </w:r>
    </w:p>
    <w:p>
      <w:pPr>
        <w:pStyle w:val="867"/>
        <w:contextualSpacing/>
        <w:ind w:left="0" w:firstLine="709"/>
        <w:tabs>
          <w:tab w:val="left" w:pos="0" w:leader="none"/>
          <w:tab w:val="left" w:pos="900" w:leader="none"/>
          <w:tab w:val="left" w:pos="1080" w:leader="none"/>
        </w:tabs>
        <w:rPr>
          <w:lang w:eastAsia="ru-RU"/>
        </w:rPr>
      </w:pPr>
      <w:r>
        <w:rPr>
          <w:lang w:eastAsia="ru-RU"/>
        </w:rPr>
        <w:t xml:space="preserve">Минимальный размер обеспечения указан в информационной</w:t>
      </w:r>
      <w:r>
        <w:t xml:space="preserve"> карте конкурсной документации.</w:t>
      </w:r>
      <w:r>
        <w:rPr>
          <w:lang w:eastAsia="ru-RU"/>
        </w:rPr>
      </w:r>
      <w:r>
        <w:rPr>
          <w:lang w:eastAsia="ru-RU"/>
        </w:rPr>
      </w:r>
    </w:p>
    <w:p>
      <w:pPr>
        <w:contextualSpacing/>
        <w:ind w:firstLine="709"/>
        <w:spacing w:after="0"/>
      </w:pPr>
      <w:r>
        <w:t xml:space="preserve">Мерами по обеспечению исполнения обязательств могут являться:</w:t>
      </w:r>
      <w:r/>
    </w:p>
    <w:p>
      <w:pPr>
        <w:contextualSpacing/>
        <w:ind w:firstLine="709"/>
        <w:spacing w:after="0"/>
      </w:pPr>
      <w:r>
        <w:t xml:space="preserve">- страхование ответственности управляющей организации, </w:t>
      </w:r>
      <w:r/>
    </w:p>
    <w:p>
      <w:pPr>
        <w:contextualSpacing/>
        <w:ind w:firstLine="709"/>
        <w:spacing w:after="0"/>
      </w:pPr>
      <w:r>
        <w:t xml:space="preserve">- безотзывная банковская гарантия,</w:t>
      </w:r>
      <w:r/>
    </w:p>
    <w:p>
      <w:pPr>
        <w:contextualSpacing/>
        <w:ind w:firstLine="709"/>
        <w:spacing w:after="0"/>
      </w:pPr>
      <w:r>
        <w:t xml:space="preserve">- залог депозита. </w:t>
      </w:r>
      <w:r/>
    </w:p>
    <w:p>
      <w:pPr>
        <w:contextualSpacing/>
        <w:ind w:firstLine="709"/>
        <w:spacing w:after="0"/>
      </w:pPr>
      <w:r>
        <w:t xml:space="preserve">Способ обеспечения исполнения обязательств определяется управляющей организацией, с которой заключается договор управления многоквартирным домом.</w:t>
      </w:r>
      <w:r/>
    </w:p>
    <w:p>
      <w:pPr>
        <w:ind w:firstLine="709"/>
        <w:spacing w:after="0"/>
        <w:rPr>
          <w:color w:val="000000"/>
        </w:rPr>
      </w:pPr>
      <w:r>
        <w:rPr>
          <w:color w:val="000000"/>
        </w:rPr>
        <w:t xml:space="preserve">Обеспечен</w:t>
      </w:r>
      <w:r>
        <w:rPr>
          <w:color w:val="000000"/>
        </w:rPr>
        <w:t xml:space="preserve">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причинения управляющей организацией вреда общему имуществу.</w:t>
      </w:r>
      <w:r>
        <w:rPr>
          <w:color w:val="000000"/>
        </w:rPr>
      </w:r>
      <w:r>
        <w:rPr>
          <w:color w:val="000000"/>
        </w:rPr>
      </w:r>
    </w:p>
    <w:p>
      <w:pPr>
        <w:contextualSpacing/>
        <w:ind w:firstLine="709"/>
        <w:spacing w:after="0"/>
      </w:pPr>
      <w:r>
        <w:t xml:space="preserve">Обеспечение исполнения обязательств по уплате управляющей организацией собственникам помещений в многоквартирном доме и лицам, принявшим помещения, средств, причитающихся им в возмещение убытков и (или) в</w:t>
      </w:r>
      <w:r>
        <w:t xml:space="preserve">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</w:t>
      </w:r>
      <w:r>
        <w:t xml:space="preserve">ственников помещений в многоквартирном доме и лиц, принявших помещения. Лица, в пользу которых предоставляется обеспечение исполнения обязательств, вправе предъявлять требования по надлежащему исполнению обязательств за счет средств обеспечения. В случае р</w:t>
      </w:r>
      <w:r>
        <w:t xml:space="preserve">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в качестве существенного условия этих договоров.</w:t>
      </w:r>
      <w:r/>
    </w:p>
    <w:p>
      <w:pPr>
        <w:contextualSpacing/>
        <w:ind w:firstLine="709"/>
        <w:spacing w:after="0"/>
      </w:pPr>
      <w:r/>
      <w:r/>
    </w:p>
    <w:p>
      <w:pPr>
        <w:contextualSpacing/>
        <w:ind w:firstLine="709"/>
        <w:spacing w:after="0"/>
        <w:rPr>
          <w:b/>
        </w:rPr>
      </w:pPr>
      <w:r>
        <w:rPr>
          <w:b/>
        </w:rPr>
        <w:t xml:space="preserve">5.3. Порядок оплаты собственниками помещений в многоквартирном доме работ и услуг по содержани</w:t>
      </w:r>
      <w:r>
        <w:rPr>
          <w:b/>
        </w:rPr>
        <w:t xml:space="preserve">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предусматривающий право собственников оплачивать фактически выполненные и оказанные услуги</w:t>
      </w:r>
      <w:r>
        <w:rPr>
          <w:b/>
        </w:rPr>
      </w:r>
      <w:r>
        <w:rPr>
          <w:b/>
        </w:rPr>
      </w:r>
    </w:p>
    <w:p>
      <w:pPr>
        <w:contextualSpacing/>
        <w:ind w:firstLine="709"/>
        <w:spacing w:after="0"/>
      </w:pPr>
      <w:r>
        <w:t xml:space="preserve">В случае невыполнения работ или непредставления услуг, предусмотренных договором управления многокварти</w:t>
      </w:r>
      <w:r>
        <w:t xml:space="preserve">рным домом, управляющая организация обязана уведомить собственников помещений в таком доме о причинах нарушения соответствующих условий договора путем размещения информации в местах, удобных для ознакомления собственниками помещений в многоквартирном доме.</w:t>
      </w:r>
      <w:r/>
    </w:p>
    <w:p>
      <w:pPr>
        <w:contextualSpacing/>
        <w:ind w:firstLine="709"/>
        <w:spacing w:after="0"/>
      </w:pPr>
      <w:r>
        <w:t xml:space="preserve">Если н</w:t>
      </w:r>
      <w:r>
        <w:t xml:space="preserve">евыполненные работы и (или) не оказанные услуги могут быть выполнены (оказаны) позже, управляющая организация обязана предоставить информацию о сроках их выполнения (оказания), а при невыполнении (неоказании) обязана произвести перерасчет за текущий месяц.</w:t>
      </w:r>
      <w:r/>
    </w:p>
    <w:p>
      <w:pPr>
        <w:contextualSpacing/>
        <w:ind w:firstLine="709"/>
        <w:spacing w:after="0"/>
      </w:pPr>
      <w:r>
        <w:t xml:space="preserve">Собственники помещений в многоквартирном доме вправе требовать изменения размера платы в случае невыполнения работ и (или) неоказанию услуг по управлению, содержанию и ремонту общего имущества в многоквартирном доме.</w:t>
      </w:r>
      <w:r/>
    </w:p>
    <w:p>
      <w:pPr>
        <w:contextualSpacing/>
        <w:ind w:firstLine="709"/>
        <w:spacing w:after="0"/>
      </w:pPr>
      <w:r>
        <w:t xml:space="preserve">В случае неисполнения либо ненадлежащего исполнения по договору управления многоквартирным домом собственники имеют право оплачивать фактически выполненные работы и оказанные услуги.</w:t>
      </w:r>
      <w:r/>
    </w:p>
    <w:p>
      <w:pPr>
        <w:ind w:firstLine="709"/>
        <w:spacing w:after="0"/>
      </w:pPr>
      <w:r>
        <w:t xml:space="preserve">В случае оказания услуг и выполнения работ, а также предостав</w:t>
      </w:r>
      <w:r>
        <w:t xml:space="preserve">ления коммунальных услуг по договору ненадлежащего качества и/или с перерывами, превышающими установленную продолжительность, стоимость этих работ уменьшается в соответствии с положениями Правил содержания общего имущества в многоквартирном доме и Правил и</w:t>
      </w:r>
      <w:r>
        <w:t xml:space="preserve">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</w:t>
      </w:r>
      <w:r>
        <w:t xml:space="preserve">ьность (утв. постановлением Правительства РФ от 13 августа 2006 г. № 491), Правил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6 мая 2011 г. № 354).</w:t>
      </w:r>
      <w:r/>
    </w:p>
    <w:p>
      <w:pPr>
        <w:ind w:firstLine="709"/>
        <w:spacing w:after="0"/>
      </w:pPr>
      <w:r/>
      <w:r/>
    </w:p>
    <w:p>
      <w:pPr>
        <w:ind w:firstLine="709"/>
        <w:spacing w:after="0"/>
        <w:rPr>
          <w:b/>
        </w:rPr>
      </w:pPr>
      <w:r>
        <w:rPr>
          <w:b/>
        </w:rPr>
        <w:t xml:space="preserve">5.4. Требования к порядку изменения обязательств сторон по договору управления многоквартирным домом</w:t>
      </w:r>
      <w:r>
        <w:rPr>
          <w:b/>
        </w:rPr>
      </w:r>
      <w:r>
        <w:rPr>
          <w:b/>
        </w:rPr>
      </w:r>
    </w:p>
    <w:p>
      <w:pPr>
        <w:ind w:firstLine="709"/>
        <w:spacing w:after="0"/>
      </w:pPr>
      <w:r>
        <w:t xml:space="preserve">Обязательств сторон по договору управления многоквартирным домом могут быть изменены только в случае наступления обстоятельств непреодолимой силы либо н</w:t>
      </w:r>
      <w:r>
        <w:t xml:space="preserve">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</w:t>
      </w:r>
      <w:r>
        <w:t xml:space="preserve">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лицам, принявшим помещения, счета по оплате таких выполнен</w:t>
      </w:r>
      <w:r>
        <w:t xml:space="preserve">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  <w:r/>
    </w:p>
    <w:p>
      <w:pPr>
        <w:ind w:firstLine="709"/>
        <w:spacing w:after="0"/>
      </w:pPr>
      <w:r/>
      <w:r/>
    </w:p>
    <w:p>
      <w:pPr>
        <w:contextualSpacing/>
        <w:ind w:firstLine="709"/>
        <w:spacing w:after="0"/>
        <w:tabs>
          <w:tab w:val="left" w:pos="540" w:leader="none"/>
        </w:tabs>
        <w:rPr>
          <w:b/>
        </w:rPr>
      </w:pPr>
      <w:r>
        <w:rPr>
          <w:b/>
        </w:rPr>
        <w:t xml:space="preserve">5.5.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обязательств по выполнению договора управления многоквартирным домом</w:t>
      </w:r>
      <w:r>
        <w:rPr>
          <w:b/>
        </w:rPr>
      </w:r>
      <w:r>
        <w:rPr>
          <w:b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правляющая организации обязана предоставлять по запросу собственника помещения и (или) лица, принявшего помещения в многоквартирном доме, в течение 3 рабочих дней документы, связанные с выполнением обязательств по договору управления многоквартирным домом.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 помещения в многоквартирном доме и (или) лицо, приняв</w:t>
      </w:r>
      <w:r>
        <w:rPr>
          <w:rFonts w:ascii="Times New Roman" w:hAnsi="Times New Roman" w:cs="Times New Roman"/>
          <w:sz w:val="24"/>
          <w:szCs w:val="24"/>
        </w:rPr>
        <w:t xml:space="preserve">шее помещение в многоквартирном доме, имеет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</w:t>
      </w:r>
      <w:r>
        <w:rPr>
          <w:rFonts w:ascii="Times New Roman" w:hAnsi="Times New Roman" w:cs="Times New Roman"/>
          <w:sz w:val="24"/>
          <w:szCs w:val="24"/>
        </w:rPr>
        <w:t xml:space="preserve">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</w:t>
      </w:r>
      <w:r>
        <w:rPr>
          <w:rFonts w:ascii="Times New Roman" w:hAnsi="Times New Roman" w:cs="Times New Roman"/>
          <w:sz w:val="24"/>
          <w:szCs w:val="24"/>
        </w:rPr>
        <w:t xml:space="preserve">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/>
      </w:pPr>
      <w:r>
        <w:t xml:space="preserve">Контроль осуществляется путем:</w:t>
      </w:r>
      <w:r/>
    </w:p>
    <w:p>
      <w:pPr>
        <w:pStyle w:val="889"/>
        <w:numPr>
          <w:ilvl w:val="0"/>
          <w:numId w:val="9"/>
        </w:numPr>
        <w:ind w:left="0" w:firstLine="709"/>
        <w:jc w:val="both"/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участия уполномоченного представителя собственников и (или) лиц, принявших помещения, в проведении осмотров общего имущества в согласованные с Управляющей организацией сроки;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89"/>
        <w:numPr>
          <w:ilvl w:val="0"/>
          <w:numId w:val="9"/>
        </w:numPr>
        <w:ind w:left="0" w:firstLine="709"/>
        <w:jc w:val="both"/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участия собственников и (или) лиц, принявших помещения, в составлении актов по фактам не предоставления услуг или предоставления услуг ненадлежащего </w:t>
      </w:r>
      <w:r>
        <w:rPr>
          <w:rFonts w:ascii="Times New Roman" w:hAnsi="Times New Roman" w:eastAsia="Times New Roman"/>
          <w:sz w:val="24"/>
          <w:szCs w:val="24"/>
        </w:rPr>
        <w:t xml:space="preserve">качества;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9"/>
        </w:numPr>
        <w:ind w:left="0" w:firstLine="709"/>
        <w:spacing w:after="0"/>
      </w:pPr>
      <w:r>
        <w:t xml:space="preserve">обращения в органы, осуществляющие государственный контроль над использованием и сохранностью жилищного фонда, его соответствия установленным требованиям для принятия мер административного воздействия. </w:t>
      </w:r>
      <w:r/>
    </w:p>
    <w:p>
      <w:pPr>
        <w:ind w:firstLine="709"/>
        <w:spacing w:after="0"/>
      </w:pPr>
      <w:r>
        <w:t xml:space="preserve">В случаях нарушения условий Договора по требованию любой из сторон Договора составляется Акт о нарушениях, к которым относятся:</w:t>
      </w:r>
      <w:r/>
    </w:p>
    <w:p>
      <w:pPr>
        <w:ind w:firstLine="709"/>
        <w:spacing w:after="0"/>
      </w:pPr>
      <w:r>
        <w:t xml:space="preserve">- нарушения качества услуг и работ по содержанию и ремонту общего имущества многоквартирного дома или предоставления коммунальных услуг, а также причинения вреда жизни, здоровью и имуществу проживающих в жилом помещ</w:t>
      </w:r>
      <w:r>
        <w:t xml:space="preserve">ении граждан, общему имуществу многоквартирного дома. В данном случае акт является основанием для уменьшения ежемесячного размера платы за содержание и ремонт общего имущества многоквартирного дома в размере, пропорциональном площади занимаемого помещения.</w:t>
      </w:r>
      <w:r/>
    </w:p>
    <w:p>
      <w:pPr>
        <w:ind w:firstLine="709"/>
        <w:spacing w:after="0"/>
      </w:pPr>
      <w:r>
        <w:t xml:space="preserve">Акт составляется комисси</w:t>
      </w:r>
      <w:r>
        <w:t xml:space="preserve">ей, которая должна состоять не менее чем из трех человек, включая представителей Управляющей организации (обязательно), собственников, лиц, принявших помещения, подрядной организации, свидетелей (соседей) и других лиц. Если в согласованное сторонами время </w:t>
      </w:r>
      <w:r>
        <w:t xml:space="preserve">представитель Управляющей организации не прибыл для проверки факта нарушения или если признаки нарушения могут исчезнуть или быть ликвидированы, составление Акта производится без его присутствия. В этом случае Акт подписывается остальными членами комиссии.</w:t>
      </w:r>
      <w:r/>
    </w:p>
    <w:p>
      <w:pPr>
        <w:ind w:firstLine="709"/>
        <w:spacing w:after="0"/>
      </w:pPr>
      <w:r>
        <w:t xml:space="preserve">Акт должен содержать: дату и время его составления; дату, время и характер нарушения, его причины и последствия (факты причинения вреда жизни, здоровью и имуществу собственника (пользовател</w:t>
      </w:r>
      <w:r>
        <w:t xml:space="preserve">я помещения); описание (при наличии возможности фотографирование или видеосъемка) повреждений имущества; все разногласия, особые мнения и возражения, возникшие при составлении Акта; подписи членов комиссии и собственника и (или) лица, принявшего помещение.</w:t>
      </w:r>
      <w:r/>
    </w:p>
    <w:p>
      <w:pPr>
        <w:ind w:firstLine="709"/>
        <w:spacing w:after="0"/>
      </w:pPr>
      <w:r>
        <w:t xml:space="preserve">Акт составляется в присутствии собственни</w:t>
      </w:r>
      <w:r>
        <w:t xml:space="preserve">ка, лица, принявшего помещения или нанимателя помещения, права которого нарушены. Акт проверки составляется комиссией не менее чем в двух экземплярах, один из которых вручается собственнику, лицу, принявшему помещения или нанимателю помещения под расписку.</w:t>
      </w:r>
      <w:r/>
    </w:p>
    <w:p>
      <w:pPr>
        <w:ind w:firstLine="709"/>
        <w:spacing w:after="0"/>
        <w:shd w:val="clear" w:color="auto" w:fill="ffffff"/>
      </w:pPr>
      <w:r>
        <w:t xml:space="preserve">Управляющая орга</w:t>
      </w:r>
      <w:r>
        <w:t xml:space="preserve">низация ежегодно в течение первого квартала текущего года представляет собственникам помещений и (или) лицам, принявшим помещения в многоквартирном доме, отчет о выполнении договора управления за предыдущий год, а также размещает указанный отчет в системе.</w:t>
      </w:r>
      <w:r/>
    </w:p>
    <w:p>
      <w:pPr>
        <w:ind w:firstLine="709"/>
        <w:jc w:val="center"/>
        <w:spacing w:after="0"/>
      </w:pPr>
      <w:r/>
      <w:r/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5.6. 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действия договоров управления многоквартирным домом. Условия продления срока действия договоров управления многоквартирным домом.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ind w:firstLine="709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договора управления многоквартирным домом </w:t>
      </w:r>
      <w:r>
        <w:rPr>
          <w:rFonts w:ascii="Times New Roman" w:hAnsi="Times New Roman"/>
          <w:sz w:val="24"/>
          <w:szCs w:val="24"/>
        </w:rPr>
        <w:t xml:space="preserve">указан в информационной карте конкурсной документации.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действия договора управления многоквартирным домом продляется на 3 месяца, если: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 </w:t>
      </w:r>
      <w:hyperlink r:id="rId26" w:tooltip="https://base.garant.ru/12138291/fc0f475aca39671aa05ff2fbe93e24ae/#block_164" w:anchor="block_164" w:history="1">
        <w:r>
          <w:rPr>
            <w:rStyle w:val="858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статьей 164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Жилищного кодекса Российской Федерации, с лицами, осуществляющими соответствующие виды деятельности;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другая управляющая организация, выбранная на основании решения общего собрания о выборе способа управления многоквартирным домом, </w:t>
      </w:r>
      <w:r>
        <w:rPr>
          <w:rFonts w:ascii="Times New Roman" w:hAnsi="Times New Roman"/>
          <w:sz w:val="24"/>
          <w:szCs w:val="24"/>
        </w:rPr>
        <w:t xml:space="preserve">созываемого не позднее чем через 1 год после заключения договора управления многоквартирным домом, в течение 30 дней с даты подписания договора управления многоквартирным домом или с иного установленного таким договором срока не приступила к их выполнению;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другая управляющая организация, отобранная органом местного самоуправления для управления многоквартирным домом в соответствии с Правилами, не приступила к выполнению договора управления многоквартирным домом.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8"/>
        <w:ind w:firstLine="709"/>
        <w:jc w:val="both"/>
        <w:widowControl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5.7. Привлечение сторонних организаций в процессе при исполнении договора управления многоквартирным домом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Управляющая компания в процессе исполнения договора управления многок</w:t>
      </w:r>
      <w:r>
        <w:rPr>
          <w:rFonts w:ascii="Times New Roman" w:hAnsi="Times New Roman" w:cs="Times New Roman"/>
          <w:sz w:val="24"/>
          <w:szCs w:val="24"/>
        </w:rPr>
        <w:t xml:space="preserve">вартирным домом вправе привлекать сторонние организации, имеющие необходимые навыки, оборудование, сертификаты, лицензии и иные необходимые разрешительные документы к выполнению работ по содержанию и текущему ремонту общего имущества многоквартирного дома.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contextualSpacing/>
        <w:ind w:firstLine="709"/>
        <w:jc w:val="center"/>
        <w:spacing w:after="0"/>
        <w:rPr>
          <w:b/>
        </w:rPr>
      </w:pPr>
      <w:r>
        <w:rPr>
          <w:b/>
        </w:rPr>
        <w:t xml:space="preserve">Раздел 6. Информационная карта конкурса</w:t>
      </w:r>
      <w:r>
        <w:rPr>
          <w:b/>
        </w:rPr>
      </w:r>
      <w:r>
        <w:rPr>
          <w:b/>
        </w:rPr>
      </w:r>
    </w:p>
    <w:p>
      <w:pPr>
        <w:ind w:firstLine="709"/>
        <w:spacing w:after="0"/>
        <w:widowControl w:val="off"/>
        <w:rPr>
          <w:rFonts w:cs="Arial"/>
          <w:color w:val="000000"/>
        </w:rPr>
      </w:pPr>
      <w:r>
        <w:rPr>
          <w:rFonts w:cs="Arial"/>
          <w:color w:val="000000"/>
        </w:rPr>
        <w:t xml:space="preserve">Нижеследующие конкретные данные являются дополнением к общим сведениям конкурса. В случае противоречия информационная карта конкурса имеет преобладающую силу.</w:t>
      </w:r>
      <w:r>
        <w:rPr>
          <w:rFonts w:cs="Arial"/>
          <w:color w:val="000000"/>
        </w:rPr>
      </w:r>
      <w:r>
        <w:rPr>
          <w:rFonts w:cs="Arial"/>
          <w:color w:val="000000"/>
        </w:rPr>
      </w:r>
    </w:p>
    <w:p>
      <w:pPr>
        <w:pStyle w:val="868"/>
        <w:ind w:firstLine="540"/>
        <w:jc w:val="center"/>
        <w:widowControl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Информационная карта конкурса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373"/>
        <w:gridCol w:w="5528"/>
      </w:tblGrid>
      <w:tr>
        <w:tblPrEx/>
        <w:trPr>
          <w:trHeight w:val="145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2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Общие сведения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п/п 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Вид торгов: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Открытый конкурс (далее – конкурс)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left"/>
              <w:spacing w:after="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1. 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lang w:eastAsia="ru-RU"/>
              </w:rPr>
              <w:suppressLineNumbers/>
            </w:pPr>
            <w:r>
              <w:rPr>
                <w:sz w:val="22"/>
                <w:szCs w:val="22"/>
                <w:lang w:eastAsia="ru-RU"/>
              </w:rPr>
              <w:t xml:space="preserve">Наименование организатора конкурса, контактная информация 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Администрация Богучанского сельсовета, адрес места нахождения, почтовый адрес: 663430, Красноярский край, Богучанский район, с.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Богучаны, ул.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Октябрьская, д.70, каб. 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5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, адрес электронной почты: </w:t>
            </w:r>
            <w:r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ssbog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24@</w:t>
            </w:r>
            <w:r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yandex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.ru, тел./факс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+7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(39162) 2-13-55.</w:t>
            </w:r>
            <w:r>
              <w:rPr>
                <w:color w:val="000000" w:themeColor="text1"/>
                <w:lang w:eastAsia="ru-RU"/>
              </w:rPr>
            </w:r>
            <w:r>
              <w:rPr>
                <w:color w:val="000000" w:themeColor="text1"/>
                <w:lang w:eastAsia="ru-RU"/>
              </w:rPr>
            </w:r>
          </w:p>
          <w:p>
            <w:pPr>
              <w:spacing w:after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Контактные лица организатора:</w:t>
            </w:r>
            <w:r>
              <w:rPr>
                <w:color w:val="000000" w:themeColor="text1"/>
                <w:lang w:eastAsia="ru-RU"/>
              </w:rPr>
            </w:r>
            <w:r>
              <w:rPr>
                <w:color w:val="000000" w:themeColor="text1"/>
                <w:lang w:eastAsia="ru-RU"/>
              </w:rPr>
            </w:r>
          </w:p>
          <w:p>
            <w:pPr>
              <w:jc w:val="left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Главы сельсовета</w:t>
            </w:r>
            <w:r>
              <w:rPr>
                <w:sz w:val="22"/>
                <w:szCs w:val="22"/>
                <w:lang w:eastAsia="en-US"/>
              </w:rPr>
              <w:t xml:space="preserve">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Каликайтис Витаутас Прано </w:t>
            </w:r>
            <w:r>
              <w:rPr>
                <w:sz w:val="22"/>
                <w:szCs w:val="22"/>
                <w:lang w:eastAsia="en-US"/>
              </w:rPr>
              <w:t xml:space="preserve">+7</w:t>
            </w:r>
            <w:r>
              <w:rPr>
                <w:sz w:val="22"/>
                <w:szCs w:val="22"/>
                <w:shd w:val="clear" w:color="auto" w:fill="ffffff" w:themeFill="background1"/>
                <w:lang w:eastAsia="en-US"/>
              </w:rPr>
              <w:t xml:space="preserve">(39162) 21-355</w:t>
            </w:r>
            <w:r>
              <w:rPr>
                <w:sz w:val="22"/>
                <w:szCs w:val="22"/>
                <w:lang w:eastAsia="en-US"/>
              </w:rPr>
              <w:t xml:space="preserve">;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spacing w:after="0"/>
              <w:rPr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жизнеобеспечения территории администрации Богучанского сельсовета</w:t>
            </w:r>
            <w:r>
              <w:rPr>
                <w:sz w:val="22"/>
                <w:szCs w:val="22"/>
                <w:lang w:eastAsia="en-US"/>
              </w:rPr>
              <w:t xml:space="preserve"> – </w:t>
            </w:r>
            <w:r>
              <w:rPr>
                <w:sz w:val="22"/>
                <w:szCs w:val="22"/>
                <w:lang w:eastAsia="en-US"/>
              </w:rPr>
              <w:t xml:space="preserve">Рукосуев Вячеслав Александрович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+7</w:t>
            </w:r>
            <w:r>
              <w:rPr>
                <w:sz w:val="22"/>
                <w:szCs w:val="22"/>
                <w:shd w:val="clear" w:color="auto" w:fill="ffffff" w:themeFill="background1"/>
                <w:lang w:eastAsia="en-US"/>
              </w:rPr>
              <w:t xml:space="preserve">(39162) 21-355</w:t>
            </w:r>
            <w:r>
              <w:rPr>
                <w:sz w:val="22"/>
                <w:szCs w:val="22"/>
                <w:shd w:val="clear" w:color="auto" w:fill="ffffff" w:themeFill="background1"/>
                <w:lang w:eastAsia="en-US"/>
              </w:rPr>
              <w:t xml:space="preserve">.</w:t>
            </w:r>
            <w:r>
              <w:rPr>
                <w:highlight w:val="yellow"/>
                <w:lang w:eastAsia="ru-RU"/>
              </w:rPr>
            </w:r>
            <w:r>
              <w:rPr>
                <w:highlight w:val="yellow"/>
                <w:lang w:eastAsia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lef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2</w:t>
            </w:r>
            <w:r>
              <w:rPr>
                <w:b/>
                <w:sz w:val="22"/>
                <w:szCs w:val="22"/>
                <w:lang w:eastAsia="en-US"/>
              </w:rPr>
              <w:t xml:space="preserve">.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Реквизиты банковского счета для перечисления средств в качестве обеспечения заявки на участие в конкурсе: 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rPr>
                <w:sz w:val="22"/>
                <w:szCs w:val="22"/>
                <w:lang w:eastAsia="ru-RU"/>
              </w:rPr>
              <w:outlineLvl w:val="2"/>
            </w:pPr>
            <w:r>
              <w:rPr>
                <w:sz w:val="22"/>
                <w:szCs w:val="22"/>
                <w:lang w:eastAsia="ru-RU"/>
              </w:rPr>
              <w:t xml:space="preserve">Денежные средства перечисляются: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contextualSpacing/>
              <w:jc w:val="left"/>
              <w:spacing w:after="0"/>
              <w:rPr>
                <w:bCs/>
              </w:rPr>
              <w:outlineLvl w:val="2"/>
            </w:pPr>
            <w:r>
              <w:rPr>
                <w:bCs/>
              </w:rPr>
              <w:t xml:space="preserve">Наименование: Администрация Богучанского сельсовета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contextualSpacing/>
              <w:jc w:val="left"/>
              <w:spacing w:after="0"/>
              <w:rPr>
                <w:bCs/>
              </w:rPr>
              <w:outlineLvl w:val="2"/>
            </w:pPr>
            <w:r>
              <w:rPr>
                <w:bCs/>
              </w:rPr>
              <w:t xml:space="preserve">Реквизиты: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contextualSpacing/>
              <w:jc w:val="left"/>
              <w:spacing w:after="0"/>
              <w:rPr>
                <w:bCs/>
              </w:rPr>
              <w:outlineLvl w:val="2"/>
            </w:pPr>
            <w:r>
              <w:rPr>
                <w:bCs/>
              </w:rPr>
              <w:t xml:space="preserve">УФК по Красноярскому краю (Администрация Богучанского сельсовета л/с 05193014160)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contextualSpacing/>
              <w:jc w:val="left"/>
              <w:spacing w:after="0"/>
              <w:rPr>
                <w:bCs/>
              </w:rPr>
              <w:outlineLvl w:val="2"/>
            </w:pPr>
            <w:r>
              <w:rPr>
                <w:bCs/>
              </w:rPr>
              <w:t xml:space="preserve">ИНН 2407004926,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contextualSpacing/>
              <w:jc w:val="left"/>
              <w:spacing w:after="0"/>
              <w:rPr>
                <w:bCs/>
              </w:rPr>
              <w:outlineLvl w:val="2"/>
            </w:pPr>
            <w:r>
              <w:rPr>
                <w:bCs/>
              </w:rPr>
              <w:t xml:space="preserve">КПП 240701001,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contextualSpacing/>
              <w:jc w:val="left"/>
              <w:spacing w:after="0"/>
              <w:rPr>
                <w:bCs/>
              </w:rPr>
              <w:outlineLvl w:val="2"/>
            </w:pPr>
            <w:r>
              <w:rPr>
                <w:bCs/>
              </w:rPr>
              <w:t xml:space="preserve">р/сч 03232643046094101900 ОТДЕЛЕНИЕ КРАСНОЯРСК БАНКА РОССИИ//УФК по Красноярскому краю г. Красноярск,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contextualSpacing/>
              <w:jc w:val="left"/>
              <w:spacing w:after="0"/>
              <w:rPr>
                <w:bCs/>
              </w:rPr>
              <w:outlineLvl w:val="2"/>
            </w:pPr>
            <w:r>
              <w:rPr>
                <w:bCs/>
              </w:rPr>
              <w:t xml:space="preserve">БИК 010407105,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left"/>
              <w:spacing w:after="0"/>
              <w:rPr>
                <w:b/>
              </w:rPr>
            </w:pPr>
            <w:r>
              <w:rPr>
                <w:bCs/>
              </w:rPr>
              <w:t xml:space="preserve">ЕКС (корсчет) 40102810245370000011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after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Назначение платежа: «обеспечение заявки на участие в открытом конкурсе по отбору управляющей организации для управления многоквартирными домами с. Богучаны в отношении объектов конкурса по адресу» (указывается адрес дома). 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lef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3</w:t>
            </w:r>
            <w:r>
              <w:rPr>
                <w:b/>
                <w:sz w:val="22"/>
                <w:szCs w:val="22"/>
                <w:lang w:eastAsia="en-US"/>
              </w:rPr>
              <w:t xml:space="preserve">.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Адрес официального сайта, на котором раз</w:t>
            </w:r>
            <w:r>
              <w:rPr>
                <w:sz w:val="22"/>
                <w:szCs w:val="22"/>
                <w:lang w:eastAsia="ru-RU"/>
              </w:rPr>
              <w:t xml:space="preserve">мещена конкурсная документация: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bCs/>
                <w:color w:val="000000" w:themeColor="text1"/>
                <w:sz w:val="22"/>
                <w:szCs w:val="22"/>
                <w:lang w:eastAsia="ru-RU"/>
              </w:rPr>
              <w:t xml:space="preserve">Конкурсная документация размещена на официальном сайте </w:t>
            </w:r>
            <w:hyperlink r:id="rId27" w:tooltip="http://www.torgi.gov.ru" w:history="1">
              <w:r>
                <w:rPr>
                  <w:rStyle w:val="858"/>
                  <w:bCs/>
                  <w:sz w:val="22"/>
                  <w:szCs w:val="22"/>
                  <w:lang w:eastAsia="ru-RU"/>
                </w:rPr>
                <w:t xml:space="preserve">www.torgi.gov.r</w:t>
              </w:r>
              <w:r>
                <w:rPr>
                  <w:rStyle w:val="858"/>
                  <w:bCs/>
                  <w:sz w:val="22"/>
                  <w:szCs w:val="22"/>
                  <w:lang w:val="en-US" w:eastAsia="ru-RU"/>
                </w:rPr>
                <w:t xml:space="preserve">u</w:t>
              </w:r>
            </w:hyperlink>
            <w:r>
              <w:rPr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  <w:lang w:eastAsia="ru-RU"/>
              </w:rPr>
              <w:t xml:space="preserve">, на официальном сайте </w:t>
            </w:r>
            <w:r>
              <w:rPr>
                <w:bCs/>
                <w:color w:val="000000" w:themeColor="text1"/>
                <w:sz w:val="22"/>
                <w:szCs w:val="22"/>
                <w:lang w:eastAsia="ru-RU"/>
              </w:rPr>
              <w:t xml:space="preserve">администрации </w:t>
            </w:r>
            <w:r>
              <w:rPr>
                <w:bCs/>
                <w:color w:val="000000" w:themeColor="text1"/>
                <w:sz w:val="22"/>
                <w:szCs w:val="22"/>
                <w:lang w:eastAsia="ru-RU"/>
              </w:rPr>
              <w:t xml:space="preserve">Богучанского сельсовета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hyperlink r:id="rId28" w:tooltip="https://ssbog24.gosuslugi.ru/" w:history="1">
              <w:r>
                <w:rPr>
                  <w:rStyle w:val="858"/>
                  <w:lang w:val="en-US"/>
                </w:rPr>
                <w:t xml:space="preserve">https</w:t>
              </w:r>
              <w:r>
                <w:rPr>
                  <w:rStyle w:val="858"/>
                </w:rPr>
                <w:t xml:space="preserve">://</w:t>
              </w:r>
              <w:r>
                <w:rPr>
                  <w:rStyle w:val="858"/>
                  <w:lang w:val="en-US"/>
                </w:rPr>
                <w:t xml:space="preserve">ssbog</w:t>
              </w:r>
              <w:r>
                <w:rPr>
                  <w:rStyle w:val="858"/>
                </w:rPr>
                <w:t xml:space="preserve">24.</w:t>
              </w:r>
              <w:r>
                <w:rPr>
                  <w:rStyle w:val="858"/>
                  <w:lang w:val="en-US"/>
                </w:rPr>
                <w:t xml:space="preserve">gosuslugi</w:t>
              </w:r>
              <w:r>
                <w:rPr>
                  <w:rStyle w:val="858"/>
                </w:rPr>
                <w:t xml:space="preserve">.</w:t>
              </w:r>
              <w:r>
                <w:rPr>
                  <w:rStyle w:val="858"/>
                  <w:lang w:val="en-US"/>
                </w:rPr>
                <w:t xml:space="preserve">ru</w:t>
              </w:r>
              <w:r>
                <w:rPr>
                  <w:rStyle w:val="858"/>
                </w:rPr>
                <w:t xml:space="preserve">/</w:t>
              </w:r>
            </w:hyperlink>
            <w:r>
              <w:rPr>
                <w:rStyle w:val="858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и доступна для ознакомления всем заинтересованным лицам. 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lef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4</w:t>
            </w:r>
            <w:r>
              <w:rPr>
                <w:b/>
                <w:sz w:val="22"/>
                <w:szCs w:val="22"/>
                <w:lang w:eastAsia="en-US"/>
              </w:rPr>
              <w:t xml:space="preserve">.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C</w:t>
            </w:r>
            <w:r>
              <w:rPr>
                <w:sz w:val="22"/>
                <w:szCs w:val="22"/>
                <w:lang w:eastAsia="ru-RU"/>
              </w:rPr>
              <w:t xml:space="preserve">рок, место и порядок предоставления конкурсной документации, размер, порядок и сроки внесения платы, взимаемой организатором конкурса за предоставление конкурсной документации, если такая плата установлена: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spacing w:after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Конкурсная документация предоставляется организатором конкурса в письменной форме или в форме электронного документа на основании заявления любого заинтересованного лица, поданного в письменной форме, в течение 2 рабочих дней с даты получения заявления.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spacing w:after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Заявление должно быть подписано заявителем, содержать контактную информацию, способ получения конкурсной документации (электронный, письменный).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Для получения конкурсной документации в электронной форме необходимо указать в заявлении электронный адрес или предоставить флеш-накопитель. Конкурсную документацию можно скачать с официального сайта </w:t>
            </w:r>
            <w:hyperlink r:id="rId29" w:tooltip="http://www.torgi.gov.ru" w:history="1">
              <w:r>
                <w:rPr>
                  <w:rStyle w:val="858"/>
                  <w:bCs/>
                  <w:sz w:val="22"/>
                  <w:szCs w:val="22"/>
                  <w:lang w:eastAsia="ru-RU"/>
                </w:rPr>
                <w:t xml:space="preserve">www.torgi.gov.r</w:t>
              </w:r>
              <w:r>
                <w:rPr>
                  <w:rStyle w:val="858"/>
                  <w:bCs/>
                  <w:sz w:val="22"/>
                  <w:szCs w:val="22"/>
                  <w:lang w:val="en-US" w:eastAsia="ru-RU"/>
                </w:rPr>
                <w:t xml:space="preserve">u</w:t>
              </w:r>
            </w:hyperlink>
            <w:r>
              <w:rPr>
                <w:sz w:val="22"/>
                <w:szCs w:val="22"/>
                <w:lang w:eastAsia="ru-RU"/>
              </w:rPr>
              <w:t xml:space="preserve"> или с сайта администрации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Богучанского сельсовета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hyperlink r:id="rId30" w:tooltip="https://ssbog24.gosuslugi.ru/" w:history="1">
              <w:r>
                <w:rPr>
                  <w:rStyle w:val="858"/>
                  <w:lang w:val="en-US"/>
                </w:rPr>
                <w:t xml:space="preserve">https</w:t>
              </w:r>
              <w:r>
                <w:rPr>
                  <w:rStyle w:val="858"/>
                </w:rPr>
                <w:t xml:space="preserve">://</w:t>
              </w:r>
              <w:r>
                <w:rPr>
                  <w:rStyle w:val="858"/>
                  <w:lang w:val="en-US"/>
                </w:rPr>
                <w:t xml:space="preserve">ssbog</w:t>
              </w:r>
              <w:r>
                <w:rPr>
                  <w:rStyle w:val="858"/>
                </w:rPr>
                <w:t xml:space="preserve">24.</w:t>
              </w:r>
              <w:r>
                <w:rPr>
                  <w:rStyle w:val="858"/>
                  <w:lang w:val="en-US"/>
                </w:rPr>
                <w:t xml:space="preserve">gosuslugi</w:t>
              </w:r>
              <w:r>
                <w:rPr>
                  <w:rStyle w:val="858"/>
                </w:rPr>
                <w:t xml:space="preserve">.</w:t>
              </w:r>
              <w:r>
                <w:rPr>
                  <w:rStyle w:val="858"/>
                  <w:lang w:val="en-US"/>
                </w:rPr>
                <w:t xml:space="preserve">ru</w:t>
              </w:r>
              <w:r>
                <w:rPr>
                  <w:rStyle w:val="858"/>
                </w:rPr>
                <w:t xml:space="preserve">/</w:t>
              </w:r>
            </w:hyperlink>
            <w:r>
              <w:rPr>
                <w:rStyle w:val="858"/>
                <w:color w:val="000000" w:themeColor="text1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spacing w:after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Адрес для подачи заявления: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663430, Красноярский край, Богучанский район, с.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Богучаны, ул.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Октябрьская, д.70, каб. 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spacing w:after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Подать заявление и (или) получить конкурсную </w:t>
            </w:r>
            <w:r>
              <w:rPr>
                <w:sz w:val="22"/>
                <w:szCs w:val="22"/>
                <w:lang w:eastAsia="ru-RU"/>
              </w:rPr>
              <w:t xml:space="preserve">документацию можно с 09.00 до 16.00 (перерыв</w:t>
            </w:r>
            <w:r>
              <w:rPr>
                <w:sz w:val="22"/>
                <w:szCs w:val="22"/>
                <w:lang w:eastAsia="ru-RU"/>
              </w:rPr>
              <w:t xml:space="preserve"> на обед с 1</w:t>
            </w:r>
            <w:r>
              <w:rPr>
                <w:sz w:val="22"/>
                <w:szCs w:val="22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.00 до 1</w:t>
            </w:r>
            <w:r>
              <w:rPr>
                <w:sz w:val="22"/>
                <w:szCs w:val="22"/>
                <w:lang w:eastAsia="ru-RU"/>
              </w:rPr>
              <w:t xml:space="preserve">4</w:t>
            </w:r>
            <w:r>
              <w:rPr>
                <w:sz w:val="22"/>
                <w:szCs w:val="22"/>
                <w:lang w:eastAsia="ru-RU"/>
              </w:rPr>
              <w:t xml:space="preserve">.00) с понедельника по пятницу.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5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lef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5</w:t>
            </w:r>
            <w:r>
              <w:rPr>
                <w:b/>
                <w:sz w:val="22"/>
                <w:szCs w:val="22"/>
                <w:lang w:eastAsia="en-US"/>
              </w:rPr>
              <w:t xml:space="preserve">.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Срок подачи заявок на участие в конкурсе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spacing w:after="0"/>
              <w:rPr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 xml:space="preserve">П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рием заявок на участие в конкурсе начинается 12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.09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.202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5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 г.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,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 по адресу: </w:t>
            </w:r>
            <w:r>
              <w:rPr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663430, Красноярский край, Богучански</w:t>
            </w:r>
            <w:r>
              <w:rPr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й район, с.</w:t>
            </w:r>
            <w:r>
              <w:rPr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Богучаны, ул.</w:t>
            </w:r>
            <w:r>
              <w:rPr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Октябрьская, д.70, каб. </w:t>
            </w:r>
            <w:r>
              <w:rPr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7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; с 9.00 д</w:t>
            </w:r>
            <w:r>
              <w:rPr>
                <w:sz w:val="22"/>
                <w:szCs w:val="22"/>
                <w:lang w:eastAsia="ru-RU"/>
              </w:rPr>
              <w:t xml:space="preserve">о 16.00 (перерыв на обед с 1</w:t>
            </w:r>
            <w:r>
              <w:rPr>
                <w:sz w:val="22"/>
                <w:szCs w:val="22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.00 до 1</w:t>
            </w:r>
            <w:r>
              <w:rPr>
                <w:sz w:val="22"/>
                <w:szCs w:val="22"/>
                <w:lang w:eastAsia="ru-RU"/>
              </w:rPr>
              <w:t xml:space="preserve">4</w:t>
            </w:r>
            <w:r>
              <w:rPr>
                <w:sz w:val="22"/>
                <w:szCs w:val="22"/>
                <w:lang w:eastAsia="ru-RU"/>
              </w:rPr>
              <w:t xml:space="preserve">.00) с понедельника по пятницу, и заканчивается непосредственно перед началом процедуры вскрытия конвертов с заявками на участие в конкурсе по адресу, указанному в данном извещении.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lef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6</w:t>
            </w:r>
            <w:r>
              <w:rPr>
                <w:b/>
                <w:sz w:val="22"/>
                <w:szCs w:val="22"/>
                <w:lang w:eastAsia="en-US"/>
              </w:rPr>
              <w:t xml:space="preserve">.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Место, дата и время вскрытия конвертов с заявками на участие в конкурсе: 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663430, Красноярский край, Богучанский район, с.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Богучаны, ул.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Октябрьская, д.70, каб. 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5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,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  <w:p>
            <w:pPr>
              <w:spacing w:after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</w:t>
            </w:r>
            <w:r>
              <w:rPr>
                <w:sz w:val="22"/>
                <w:szCs w:val="22"/>
                <w:lang w:eastAsia="ru-RU"/>
              </w:rPr>
              <w:t xml:space="preserve">.10</w:t>
            </w:r>
            <w:r>
              <w:rPr>
                <w:sz w:val="22"/>
                <w:szCs w:val="22"/>
                <w:lang w:eastAsia="ru-RU"/>
              </w:rPr>
              <w:t xml:space="preserve">.202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в 1</w:t>
            </w:r>
            <w:r>
              <w:rPr>
                <w:sz w:val="22"/>
                <w:szCs w:val="22"/>
                <w:lang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  <w:t xml:space="preserve">.00 час</w:t>
            </w:r>
            <w:r>
              <w:rPr>
                <w:sz w:val="22"/>
                <w:szCs w:val="22"/>
                <w:lang w:eastAsia="ru-RU"/>
              </w:rPr>
              <w:t xml:space="preserve">ов местного времени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lef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7</w:t>
            </w:r>
            <w:r>
              <w:rPr>
                <w:b/>
                <w:sz w:val="22"/>
                <w:szCs w:val="22"/>
                <w:lang w:eastAsia="en-US"/>
              </w:rPr>
              <w:t xml:space="preserve">.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Место, дата и время рассмотрения конкурсной комиссией заявок на участие в конкурсе: 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663430, Красноярский край, Богучанский район, с.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Богучаны, ул.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Октябрьская, д.70, каб. 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5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,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  <w:p>
            <w:pPr>
              <w:spacing w:after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</w:t>
            </w:r>
            <w:r>
              <w:rPr>
                <w:sz w:val="22"/>
                <w:szCs w:val="22"/>
                <w:lang w:eastAsia="ru-RU"/>
              </w:rPr>
              <w:t xml:space="preserve">.10</w:t>
            </w:r>
            <w:r>
              <w:rPr>
                <w:sz w:val="22"/>
                <w:szCs w:val="22"/>
                <w:lang w:eastAsia="ru-RU"/>
              </w:rPr>
              <w:t xml:space="preserve">.202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в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  <w:t xml:space="preserve">4</w:t>
            </w:r>
            <w:r>
              <w:rPr>
                <w:sz w:val="22"/>
                <w:szCs w:val="22"/>
                <w:lang w:eastAsia="ru-RU"/>
              </w:rPr>
              <w:t xml:space="preserve">.30 час</w:t>
            </w:r>
            <w:r>
              <w:rPr>
                <w:sz w:val="22"/>
                <w:szCs w:val="22"/>
                <w:lang w:eastAsia="ru-RU"/>
              </w:rPr>
              <w:t xml:space="preserve">ов местного времени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5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lef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8</w:t>
            </w:r>
            <w:r>
              <w:rPr>
                <w:b/>
                <w:sz w:val="22"/>
                <w:szCs w:val="22"/>
                <w:lang w:eastAsia="en-US"/>
              </w:rPr>
              <w:t xml:space="preserve">.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Место, дата и время проведения </w:t>
            </w:r>
            <w:r>
              <w:rPr>
                <w:sz w:val="22"/>
                <w:szCs w:val="22"/>
                <w:lang w:eastAsia="ru-RU"/>
              </w:rPr>
              <w:t xml:space="preserve">открытого </w:t>
            </w:r>
            <w:r>
              <w:rPr>
                <w:sz w:val="22"/>
                <w:szCs w:val="22"/>
                <w:lang w:eastAsia="ru-RU"/>
              </w:rPr>
              <w:t xml:space="preserve">конкурса: 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jc w:val="left"/>
              <w:spacing w:after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663430, Красноярский край, Богучанский район, с.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Богучаны, ул.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Октябрьская, д.70, каб. 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5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,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  <w:p>
            <w:pPr>
              <w:jc w:val="left"/>
              <w:spacing w:after="0"/>
              <w:rPr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14.10</w:t>
            </w:r>
            <w:r>
              <w:rPr>
                <w:sz w:val="22"/>
                <w:szCs w:val="22"/>
                <w:lang w:eastAsia="ru-RU"/>
              </w:rPr>
              <w:t xml:space="preserve">.202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в 1</w:t>
            </w:r>
            <w:r>
              <w:rPr>
                <w:sz w:val="22"/>
                <w:szCs w:val="22"/>
                <w:lang w:eastAsia="ru-RU"/>
              </w:rPr>
              <w:t xml:space="preserve">0</w:t>
            </w:r>
            <w:r>
              <w:rPr>
                <w:sz w:val="22"/>
                <w:szCs w:val="22"/>
                <w:lang w:eastAsia="ru-RU"/>
              </w:rPr>
              <w:t xml:space="preserve">.00 час</w:t>
            </w:r>
            <w:r>
              <w:rPr>
                <w:sz w:val="22"/>
                <w:szCs w:val="22"/>
                <w:lang w:eastAsia="ru-RU"/>
              </w:rPr>
              <w:t xml:space="preserve">ов местного времени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highlight w:val="yellow"/>
                <w:lang w:eastAsia="ru-RU"/>
              </w:rPr>
            </w:r>
            <w:r>
              <w:rPr>
                <w:highlight w:val="yellow"/>
                <w:lang w:eastAsia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9.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1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Порядок, дата и время проведения осмотра объектов конкурса претендентами и другими заинтересованными лицами.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  <w:p>
            <w:pPr>
              <w:spacing w:after="0"/>
              <w:widowControl w:val="off"/>
            </w:pPr>
            <w:r>
              <w:t xml:space="preserve"> Порядок проведения осмотра объекта конкурса:</w:t>
            </w:r>
            <w:r/>
          </w:p>
          <w:p>
            <w:pPr>
              <w:contextualSpacing/>
              <w:spacing w:after="0"/>
            </w:pPr>
            <w:r>
              <w:t xml:space="preserve">1. Осмотр объекта конкурса претендентами и другими заинтересованными лицами осуществляется с даты опубликования извещения о проведении конкурса, но не позднее чем за 2 рабочих дня до даты окончания срока подачи заявок на участие в конкурсе.</w:t>
            </w:r>
            <w:r/>
          </w:p>
          <w:p>
            <w:pPr>
              <w:contextualSpacing/>
              <w:spacing w:after="0"/>
            </w:pPr>
            <w:r>
              <w:t xml:space="preserve">2. Осмотр объекта конкурса проводится по письменному заявлению претендента на участие в конкурсе или заинтересованного лица, направленному организатору конкурса за 2 рабочих дня до даты осмотра.</w:t>
            </w:r>
            <w:r/>
          </w:p>
          <w:p>
            <w:pPr>
              <w:contextualSpacing/>
              <w:spacing w:after="0"/>
            </w:pPr>
            <w:r>
              <w:t xml:space="preserve">3. Проведение осмотров объекта конкурса осуществляется под руководством представителя организатора конкурса. Сбор участников осмотра на территории многоквартирного жилого дома.</w:t>
            </w:r>
            <w:r/>
          </w:p>
          <w:p>
            <w:pPr>
              <w:spacing w:after="0"/>
              <w:widowControl w:val="off"/>
              <w:rPr>
                <w:sz w:val="22"/>
                <w:szCs w:val="22"/>
                <w:lang w:eastAsia="en-US"/>
              </w:rPr>
            </w:pPr>
            <w:r>
              <w:t xml:space="preserve">Дата осмотра объектов </w:t>
            </w:r>
            <w:r>
              <w:t xml:space="preserve">открытого </w:t>
            </w:r>
            <w:r>
              <w:t xml:space="preserve">конкурса: 19</w:t>
            </w:r>
            <w:r>
              <w:rPr>
                <w:sz w:val="22"/>
                <w:szCs w:val="22"/>
                <w:lang w:eastAsia="en-US"/>
              </w:rPr>
              <w:t xml:space="preserve">.09.2025 г.; 26.09.2025 г.; 03.10.2025 г.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spacing w:after="0"/>
              <w:widowControl w:val="off"/>
              <w:rPr>
                <w:sz w:val="22"/>
                <w:szCs w:val="22"/>
              </w:rPr>
            </w:pPr>
            <w:r>
              <w:rPr>
                <w:rFonts w:cs="Arial"/>
                <w:color w:val="000000"/>
              </w:rPr>
              <w:t xml:space="preserve">Время осмотра объектов конкурса: с 10 часов </w:t>
            </w:r>
            <w:r>
              <w:rPr>
                <w:rFonts w:cs="Arial"/>
                <w:color w:val="000000"/>
              </w:rPr>
              <w:t xml:space="preserve">00 мин. </w:t>
            </w:r>
            <w:r>
              <w:rPr>
                <w:rFonts w:cs="Arial"/>
                <w:color w:val="000000"/>
              </w:rPr>
              <w:t xml:space="preserve">местно</w:t>
            </w:r>
            <w:r>
              <w:rPr>
                <w:rFonts w:cs="Arial"/>
                <w:color w:val="000000"/>
              </w:rPr>
              <w:t xml:space="preserve">го</w:t>
            </w:r>
            <w:r>
              <w:rPr>
                <w:rFonts w:cs="Arial"/>
                <w:color w:val="000000"/>
              </w:rPr>
              <w:t xml:space="preserve"> времени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lang w:eastAsia="ru-RU"/>
              </w:rPr>
              <w:suppressLineNumbers/>
            </w:pPr>
            <w:r>
              <w:rPr>
                <w:sz w:val="22"/>
                <w:szCs w:val="22"/>
                <w:lang w:eastAsia="ru-RU"/>
              </w:rPr>
              <w:t xml:space="preserve">Акты о состоянии общего имущества собственников помещений в многоквартирном доме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>Приложение № 1 к конкурсной документации </w:t>
            </w:r>
            <w:r/>
          </w:p>
          <w:p>
            <w:pPr>
              <w:jc w:val="left"/>
            </w:pPr>
            <w:r/>
            <w:r/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lang w:eastAsia="ru-RU"/>
              </w:rPr>
              <w:suppressLineNumbers/>
            </w:pPr>
            <w:r>
              <w:rPr>
                <w:sz w:val="22"/>
                <w:szCs w:val="22"/>
                <w:lang w:eastAsia="ru-RU"/>
              </w:rPr>
              <w:t xml:space="preserve">Перечень обязательных</w:t>
            </w:r>
            <w:r>
              <w:rPr>
                <w:sz w:val="22"/>
                <w:szCs w:val="22"/>
                <w:lang w:eastAsia="ru-RU"/>
              </w:rPr>
              <w:t xml:space="preserve"> и дополнительных </w:t>
            </w:r>
            <w:r>
              <w:rPr>
                <w:sz w:val="22"/>
                <w:szCs w:val="22"/>
                <w:lang w:eastAsia="ru-RU"/>
              </w:rPr>
              <w:t xml:space="preserve">работ и услуг по содержанию и ремонту общего имущества собственников помещений в многоквартирном доме, являющегося объектом конкурса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к конкурсной документации</w:t>
            </w:r>
            <w:r/>
          </w:p>
          <w:p>
            <w:pPr>
              <w:jc w:val="left"/>
            </w:pPr>
            <w:r/>
            <w:r/>
          </w:p>
        </w:tc>
      </w:tr>
      <w:tr>
        <w:tblPrEx/>
        <w:trPr>
          <w:trHeight w:val="4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12.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1" w:type="dxa"/>
            <w:textDirection w:val="lrTb"/>
            <w:noWrap w:val="false"/>
          </w:tcPr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Требования к претендентам, представившим заявку на участие в конкурсе: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3) деятельность претендента не приостановлена в порядке, предусмотренном </w:t>
            </w:r>
            <w:r>
              <w:rPr>
                <w:rFonts w:cs="Arial"/>
                <w:bCs/>
              </w:rPr>
              <w:t xml:space="preserve">Кодексом</w:t>
            </w:r>
            <w:r>
              <w:rPr>
                <w:rFonts w:cs="Arial"/>
                <w:bCs/>
                <w:color w:val="000000"/>
              </w:rPr>
              <w:t xml:space="preserve"> Российской Федерации об административных правонарушениях;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</w:t>
            </w:r>
            <w:r>
              <w:rPr>
                <w:rFonts w:cs="Arial"/>
                <w:bCs/>
                <w:color w:val="000000"/>
              </w:rPr>
              <w:t xml:space="preserve">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 </w:t>
            </w:r>
            <w:r>
              <w:rPr>
                <w:rFonts w:cs="Arial"/>
                <w:bCs/>
              </w:rPr>
              <w:t xml:space="preserve">законодательством</w:t>
            </w:r>
            <w:r>
              <w:rPr>
                <w:rFonts w:cs="Arial"/>
                <w:bCs/>
                <w:color w:val="000000"/>
              </w:rPr>
              <w:t xml:space="preserve"> Российской Федерации и решение по такой жалобе не вступило в силу;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5) отсутствие у претендента кредиторской задолженности за последний завершенный отчетный период в размере свыше 70 проце</w:t>
            </w:r>
            <w:r>
              <w:rPr>
                <w:rFonts w:cs="Arial"/>
                <w:bCs/>
                <w:color w:val="000000"/>
              </w:rPr>
              <w:t xml:space="preserve">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</w:t>
            </w:r>
            <w:r>
              <w:rPr>
                <w:rFonts w:cs="Arial"/>
                <w:bCs/>
                <w:color w:val="000000"/>
              </w:rPr>
              <w:t xml:space="preserve">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6) внесение претендентом на счет, указанный в конкурсной документации, средств в качестве обеспечения з</w:t>
            </w:r>
            <w:r>
              <w:rPr>
                <w:rFonts w:cs="Arial"/>
                <w:bCs/>
                <w:color w:val="000000"/>
              </w:rPr>
              <w:t xml:space="preserve">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7) отсутствие у претендента задолженности перед ресурсоснабжающей организацией за 2 и более расчетных периода, подтвержденное актами сверки либо решением суда, вступившим в законную силу;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ind w:right="-1" w:firstLine="33"/>
              <w:spacing w:after="0"/>
              <w:rPr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</w:rPr>
              <w:t xml:space="preserve">8) 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13.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1" w:type="dxa"/>
            <w:textDirection w:val="lrTb"/>
            <w:noWrap w:val="false"/>
          </w:tcPr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Требования к качеству выполнения работ, их безопасности: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1.Работы выполняются в соответствии с требованиями: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- Постановления Госстроя Российской Федерации от 27.09</w:t>
            </w:r>
            <w:r>
              <w:rPr>
                <w:rFonts w:cs="Arial"/>
                <w:bCs/>
                <w:color w:val="000000"/>
              </w:rPr>
              <w:t xml:space="preserve">.2003 № 170 </w:t>
            </w:r>
            <w:r>
              <w:rPr>
                <w:rFonts w:cs="Arial"/>
                <w:bCs/>
                <w:color w:val="000000"/>
              </w:rPr>
              <w:br/>
              <w:t xml:space="preserve">«Об утверждении Пра</w:t>
            </w:r>
            <w:r>
              <w:rPr>
                <w:rFonts w:cs="Arial"/>
                <w:bCs/>
                <w:color w:val="000000"/>
              </w:rPr>
              <w:t xml:space="preserve">вил и норм технической эксплуатации жилищного фонда»;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- Постановления Правительства Российской Федерации</w:t>
            </w:r>
            <w:r>
              <w:rPr>
                <w:rFonts w:cs="Arial"/>
                <w:bCs/>
                <w:color w:val="000000"/>
              </w:rPr>
              <w:t xml:space="preserve"> от 3 апреля 2013 г. № </w:t>
            </w:r>
            <w:r>
              <w:rPr>
                <w:rFonts w:cs="Arial"/>
                <w:bCs/>
                <w:color w:val="000000"/>
              </w:rPr>
              <w:t xml:space="preserve">290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br/>
            </w:r>
            <w:r>
              <w:rPr>
                <w:rFonts w:cs="Arial"/>
                <w:bCs/>
                <w:color w:val="000000"/>
              </w:rPr>
              <w:t xml:space="preserve">«О минимальном перечне услуг и работ, необходимых для обеспечения надлежащего содер</w:t>
            </w:r>
            <w:r>
              <w:rPr>
                <w:rFonts w:cs="Arial"/>
                <w:bCs/>
                <w:color w:val="000000"/>
              </w:rPr>
              <w:t xml:space="preserve">жания об</w:t>
            </w:r>
            <w:r>
              <w:rPr>
                <w:rFonts w:cs="Arial"/>
                <w:bCs/>
                <w:color w:val="000000"/>
              </w:rPr>
              <w:t xml:space="preserve">щего имущества в многоквартирном доме, и порядке их оказания и выполнения»;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- </w:t>
            </w:r>
            <w:r>
              <w:rPr>
                <w:rFonts w:cs="Arial"/>
                <w:bCs/>
                <w:color w:val="000000"/>
              </w:rPr>
              <w:t xml:space="preserve">Постановления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t xml:space="preserve">Правительства РФ от 13.08.2006 № 491 «</w:t>
            </w:r>
            <w:r>
              <w:rPr>
                <w:rFonts w:cs="Arial"/>
                <w:bCs/>
                <w:color w:val="000000"/>
              </w:rPr>
              <w:t xml:space="preserve">Об утверждении Правил содержания общего имущества в многоква</w:t>
            </w:r>
            <w:r>
              <w:rPr>
                <w:rFonts w:cs="Arial"/>
                <w:bCs/>
                <w:color w:val="000000"/>
              </w:rPr>
              <w:t xml:space="preserve">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</w:t>
            </w:r>
            <w:r>
              <w:rPr>
                <w:rFonts w:cs="Arial"/>
                <w:bCs/>
                <w:color w:val="000000"/>
              </w:rPr>
              <w:t xml:space="preserve">тановленную продолжительность»;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- </w:t>
            </w:r>
            <w:r>
              <w:rPr>
                <w:rFonts w:cs="Arial"/>
                <w:bCs/>
                <w:color w:val="000000"/>
              </w:rPr>
              <w:t xml:space="preserve">Постановления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t xml:space="preserve">Правительства РФ от 06.05.2011 №</w:t>
            </w:r>
            <w:r>
              <w:rPr>
                <w:rFonts w:cs="Arial"/>
                <w:bCs/>
                <w:color w:val="000000"/>
              </w:rPr>
              <w:t xml:space="preserve"> 354 </w:t>
            </w:r>
            <w:r>
              <w:rPr>
                <w:rFonts w:cs="Arial"/>
                <w:bCs/>
                <w:color w:val="000000"/>
              </w:rPr>
              <w:t xml:space="preserve">«</w:t>
            </w:r>
            <w:r>
              <w:rPr>
                <w:rFonts w:cs="Arial"/>
                <w:bCs/>
                <w:color w:val="000000"/>
              </w:rPr>
              <w:t xml:space="preserve">О предоставлении коммунальных услуг собственникам и пользователям помещений в мног</w:t>
            </w:r>
            <w:r>
              <w:rPr>
                <w:rFonts w:cs="Arial"/>
                <w:bCs/>
                <w:color w:val="000000"/>
              </w:rPr>
              <w:t xml:space="preserve">оквартирных домах и жилых домов»;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- Федерального закона от 30 декабря 2009 № 384-ФЗ</w:t>
            </w:r>
            <w:r>
              <w:rPr>
                <w:rFonts w:cs="Arial"/>
                <w:bCs/>
                <w:color w:val="000000"/>
              </w:rPr>
              <w:t xml:space="preserve"> «</w:t>
            </w:r>
            <w:r>
              <w:rPr>
                <w:rFonts w:cs="Arial"/>
                <w:bCs/>
                <w:color w:val="000000"/>
              </w:rPr>
              <w:t xml:space="preserve">Технический регламент о безопасности зданий и сооружений»;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- Федерального закона от 21.12.1994 № 69-ФЗ «О пожарной безопасности».</w: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</w:r>
          </w:p>
          <w:p>
            <w:pPr>
              <w:ind w:right="-1" w:firstLine="33"/>
              <w:spacing w:after="0"/>
              <w:rPr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</w:rPr>
              <w:t xml:space="preserve">2. Срок предоставления гарантий качества – не менее 1 года</w:t>
            </w:r>
            <w:r>
              <w:rPr>
                <w:rFonts w:cs="Arial"/>
                <w:bCs/>
                <w:color w:val="000000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14.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1" w:type="dxa"/>
            <w:textDirection w:val="lrTb"/>
            <w:noWrap w:val="false"/>
          </w:tcPr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Требования к иным показателям, связанные с определением соответствия потребностям заказчика:</w:t>
            </w:r>
            <w:r>
              <w:rPr>
                <w:rFonts w:cs="Arial"/>
                <w:b/>
                <w:bCs/>
                <w:color w:val="000000"/>
              </w:rPr>
              <w:t xml:space="preserve"> </w:t>
            </w:r>
            <w:r>
              <w:rPr>
                <w:rFonts w:cs="Arial"/>
                <w:b/>
                <w:bCs/>
                <w:color w:val="000000"/>
              </w:rPr>
            </w:r>
            <w:r>
              <w:rPr>
                <w:rFonts w:cs="Arial"/>
                <w:b/>
                <w:bCs/>
                <w:color w:val="000000"/>
              </w:rPr>
            </w:r>
          </w:p>
          <w:p>
            <w:pPr>
              <w:spacing w:after="0" w:line="245" w:lineRule="atLeast"/>
              <w:shd w:val="clear" w:color="auto" w:fill="ffffff"/>
              <w:widowControl w:val="off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</w:rPr>
              <w:t xml:space="preserve">наличие диспетчерской службы, ведение претензионной работы с собственниками жилых помещений, возмещение заказчику и третьим лицам ущерба, нанесенного действиями или бездействиями управляю</w:t>
            </w:r>
            <w:r>
              <w:rPr>
                <w:rFonts w:cs="Arial"/>
                <w:color w:val="000000"/>
              </w:rPr>
              <w:t xml:space="preserve">щей организации</w:t>
            </w:r>
            <w:r>
              <w:rPr>
                <w:rFonts w:cs="Arial"/>
                <w:color w:val="000000"/>
              </w:rPr>
              <w:t xml:space="preserve">, разработка и доведение предложений до собственника предложений по энергосбережению</w:t>
            </w:r>
            <w:r>
              <w:rPr>
                <w:rFonts w:cs="Arial"/>
                <w:color w:val="000000"/>
              </w:rPr>
              <w:t xml:space="preserve">.</w:t>
            </w:r>
            <w:r>
              <w:rPr>
                <w:rFonts w:cs="Arial"/>
                <w:b/>
                <w:bCs/>
                <w:color w:val="000000"/>
              </w:rPr>
            </w:r>
            <w:r>
              <w:rPr>
                <w:rFonts w:cs="Arial"/>
                <w:b/>
                <w:bCs/>
                <w:color w:val="000000"/>
              </w:rPr>
            </w:r>
          </w:p>
        </w:tc>
      </w:tr>
      <w:tr>
        <w:tblPrEx/>
        <w:trPr>
          <w:trHeight w:val="4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15.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1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Требования к условиям выполнения работ: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в соответствии с проектом договора управления многоквартирным домом, выполнение обязательных </w:t>
            </w:r>
            <w:r>
              <w:rPr>
                <w:rFonts w:cs="Arial"/>
                <w:color w:val="000000"/>
              </w:rPr>
              <w:t xml:space="preserve">(дополнительных) </w:t>
            </w:r>
            <w:r>
              <w:rPr>
                <w:rFonts w:cs="Arial"/>
                <w:color w:val="000000"/>
              </w:rPr>
              <w:t xml:space="preserve">работ и услуг по содержанию и ремонту общего имущества дома, отчет о выполнении работ – по запросу собственника и ежегодно.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4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lang w:eastAsia="ru-RU"/>
              </w:rPr>
              <w:suppressLineNumbers/>
            </w:pPr>
            <w:r>
              <w:rPr>
                <w:lang w:eastAsia="ru-RU"/>
              </w:rPr>
              <w:t xml:space="preserve">Заявка на участие в конкурсе и инструкция по ее заполнению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ind w:right="-1" w:firstLine="33"/>
              <w:spacing w:after="0"/>
              <w:rPr>
                <w:color w:val="000000"/>
              </w:rPr>
            </w:pPr>
            <w:r>
              <w:t xml:space="preserve">Согласно </w:t>
            </w:r>
            <w:r>
              <w:rPr>
                <w:color w:val="000000"/>
              </w:rPr>
              <w:t xml:space="preserve">конкурсной документации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lang w:eastAsia="ru-RU"/>
              </w:rPr>
              <w:suppressLineNumbers/>
            </w:pPr>
            <w:r>
              <w:rPr>
                <w:lang w:eastAsia="ru-RU"/>
              </w:rPr>
              <w:t xml:space="preserve">Обязательства участника конкурса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pStyle w:val="870"/>
              <w:spacing w:after="0"/>
            </w:pPr>
            <w:r>
              <w:t xml:space="preserve">Участник конкурса принимает обязательства выполнять обязательные и дополнител</w:t>
            </w:r>
            <w:r>
              <w:t xml:space="preserve">ьные работы и услуги за плату за содержание и ремонт жилого помещения, размер которой указан в извещении о проведении конкурса и в конкурсной документации, а также исполнять иные обязательства, указанные в проекте договора управления многоквартирным домом.</w:t>
            </w:r>
            <w:r/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lang w:eastAsia="ru-RU"/>
              </w:rPr>
              <w:suppressLineNumbers/>
            </w:pPr>
            <w:r>
              <w:rPr>
                <w:lang w:eastAsia="ru-RU"/>
              </w:rPr>
              <w:t xml:space="preserve">Размер обеспечения заявки на участие в конкурсе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pStyle w:val="859"/>
              <w:jc w:val="both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 А.</w:t>
            </w:r>
            <w:r>
              <w:t xml:space="preserve"> </w:t>
            </w:r>
            <w:r>
              <w:t xml:space="preserve">Толстых, д. 4 А – 289,89 руб. (лот №1);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Ангарский, д.14 – 429,20 руб. (лот №2);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Ангарский, д.16 – 473,05 руб. (лот №3);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Белинского, д.4 – 316,69 руб. (лот №4);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Белинского, д.14 – 292,82 руб. (лот №5);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Белинского, д.15 – 319,96 руб. (лот №6);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Белинского, д.16 – 732,09 руб. (лот №7);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Белинского, д.17- 314,62 руб. (лот №8);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Герцена, д.22- 311,09 руб. (лот №9);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Герцена, д.24- 314,99 руб. (лот №10);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Кирова, д.8- 357,09 руб. (лот №11);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Кирова, д.10- 295,49 руб. (лот №12);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Кирова, д.12- 296,01 руб. (лот №13);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Лазо, д.5- 357,69 руб. (лот №14);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Маяковского, д.17- 283,26 руб. (лот №15);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Маяковского, д.19- 276,20 руб. (лот №16);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Маяковского, д.21- 277,32 руб. (лот №17);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Толстого, д. 22А – 335,12 руб. (лот №18);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Тургенева, д.3- 319,27 руб. (лот №19);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Тургенева, д.9 - 285,93 руб. (лот №20);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Автодорожная, д.6– 414,12 руб. (лот №21);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Автодорожная, д.8– 318,58 руб. (лот №22);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д.30– 278,01 руб.</w:t>
            </w:r>
            <w:r>
              <w:t xml:space="preserve"> </w:t>
            </w:r>
            <w:r>
              <w:t xml:space="preserve">(лот №23);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д.69– 313,76 руб.</w:t>
            </w:r>
            <w:r>
              <w:t xml:space="preserve"> </w:t>
            </w:r>
            <w:r>
              <w:t xml:space="preserve">(лот №24);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д.71– 284,73 руб.</w:t>
            </w:r>
            <w:r>
              <w:t xml:space="preserve"> </w:t>
            </w:r>
            <w:r>
              <w:t xml:space="preserve">(лот №25);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д.73– 275,59 руб.</w:t>
            </w:r>
            <w:r>
              <w:t xml:space="preserve"> </w:t>
            </w:r>
            <w:r>
              <w:t xml:space="preserve">(лот №25);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д.75– 297,34 руб.</w:t>
            </w:r>
            <w:r>
              <w:t xml:space="preserve"> </w:t>
            </w:r>
            <w:r>
              <w:t xml:space="preserve">(лот №27);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д.100–307,21руб.</w:t>
            </w:r>
            <w:r>
              <w:t xml:space="preserve"> </w:t>
            </w:r>
            <w:r>
              <w:t xml:space="preserve">(лот №28);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д.105–275,51руб.</w:t>
            </w:r>
            <w:r>
              <w:t xml:space="preserve"> </w:t>
            </w:r>
            <w:r>
              <w:t xml:space="preserve">(лот №29);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д.108–322,55руб.</w:t>
            </w:r>
            <w:r>
              <w:t xml:space="preserve"> </w:t>
            </w:r>
            <w:r>
              <w:t xml:space="preserve">(лот №30);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Береговая, д. 8–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284,81 </w:t>
            </w:r>
            <w:r>
              <w:t xml:space="preserve">руб. (лот №31);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Береговая, д. 74–322,11 руб. (лот №31);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Береговая, д. 76–323,92 руб. (лот №33);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Гагарина, д. 2–323,75 руб. (лот №34);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Геологов, д. 2–393,62 руб. (лот №35);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Геологов, д. 3–445,71 руб. (лот №36);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Геологов, д. 4–433,77 руб. (лот №37);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Геологов, д. 5–412,09 руб. (лот №38);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Геологов, д. 6–602,96 руб. (лот №39);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Джапаридзе, д. 8–603,48 руб. (лот №40);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1- 411, 88 руб. (лот №41);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3–615,54 руб. (лот №42);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5–620,62 руб. (лот №43);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7–629,63 руб. (лот №44);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9–411,37 руб. (лот №45);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11–423,84 руб. (лот №46);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13–659,05 руб. (лот №47);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15–619,07 руб. (лот №48);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17–412,40 руб. (лот №49);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19–422,05руб. (лот №50);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21–630,96 руб. (лот №51);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23–624,24 руб. (лот №52);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25–642,94 руб. (лот №53);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27–425,93 руб. (лот №54);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31–633,72 руб. (лот №55);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33–645,96 руб. (лот №56);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17–427,99 руб. (лот №57);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19–427,56 руб. (лот №58);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20–432,47 руб. (лот №59);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22–329,78 руб. (лот №60);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23–617,70 руб. (лот №61);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24–336,16 руб. (лот №62);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25–468,83 руб. (лот №63);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25А–817,68 руб. (лот №64);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26–815,21 руб. (лот №65);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27–818,60 руб. (лот №66);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29–424,81 руб. (лот №67);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42–499,93 руб. (лот №68);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1–291,01 руб. (лот №69);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9–387,07 руб. (лот №70);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21–320,56 руб. (лот №71);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92–271,03 руб. (лот №72);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94–275,59 руб. (лот №73);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120–281,02 руб. (лот №74;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122–289,72 руб. (лот №75);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124–282,49 руб. (лот №76);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126–286,10 руб. (лот №77);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136–263,71 руб. (лот №78);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224–321,86 руб. (лот №79);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Магистральная д. 4–1077,31 руб. (лот №80);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Набережная, д. 9–268,10 руб. (лот №81);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Новосел</w:t>
            </w:r>
            <w:r>
              <w:t xml:space="preserve">ов, д. 12–427,73 руб. (лот №82);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66–175,75 руб. (лот №83);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96–292,39 руб. (лот №84);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119–296,10 руб. (лот №85);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133–225,45 руб. (лот №86);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135–247,90 руб. (лот №87);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137–232,61 руб. (лот №88);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139–266,46 руб. (лот №89);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176–210,03 руб. (лот №90);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178–220,89 руб. (лот №91);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Олимпийская, д. 2–450,70 руб. (лот №92);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Олимпийская, д. 3–460,30 руб. (лот №93);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Олимпийская, д. 4–524,83 руб. (лот №94);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Олимпийская, д. 14–634,58 руб. (лот №95);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Партизанская, д. 68–282,57 руб. (лот №96);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Первопроходцев,</w:t>
            </w:r>
            <w:r>
              <w:t xml:space="preserve"> </w:t>
            </w:r>
            <w:r>
              <w:t xml:space="preserve">д.1–470,34руб.</w:t>
            </w:r>
            <w:r>
              <w:t xml:space="preserve"> </w:t>
            </w:r>
            <w:r>
              <w:t xml:space="preserve">(лот №97);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Первопроходцев,</w:t>
            </w:r>
            <w:r>
              <w:t xml:space="preserve"> </w:t>
            </w:r>
            <w:r>
              <w:t xml:space="preserve">д.3–457,30руб.</w:t>
            </w:r>
            <w:r>
              <w:t xml:space="preserve"> </w:t>
            </w:r>
            <w:r>
              <w:t xml:space="preserve">(лот №98);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Первопроходцев,</w:t>
            </w:r>
            <w:r>
              <w:t xml:space="preserve"> </w:t>
            </w:r>
            <w:r>
              <w:t xml:space="preserve">д.13–655,00руб.</w:t>
            </w:r>
            <w:r>
              <w:t xml:space="preserve"> </w:t>
            </w:r>
            <w:r>
              <w:t xml:space="preserve">(лот №99);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Перенсона, д. 2–453,49 руб.</w:t>
            </w:r>
            <w:r>
              <w:t xml:space="preserve"> </w:t>
            </w:r>
            <w:r>
              <w:t xml:space="preserve">(лот №100);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Перенсона , д. 5 - 437,04 руб.(лот №101);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Перенсона, д. 7–427,42 руб.</w:t>
            </w:r>
            <w:r>
              <w:t xml:space="preserve"> </w:t>
            </w:r>
            <w:r>
              <w:t xml:space="preserve">(лот №102);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Перенсона, д. 20–322,03 руб.</w:t>
            </w:r>
            <w:r>
              <w:t xml:space="preserve"> </w:t>
            </w:r>
            <w:r>
              <w:t xml:space="preserve">(лот №103);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Перенсона, д. 22–314,02 руб.</w:t>
            </w:r>
            <w:r>
              <w:t xml:space="preserve"> </w:t>
            </w:r>
            <w:r>
              <w:t xml:space="preserve">(лот №104);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Перенсона, д. 24–614,73 руб.</w:t>
            </w:r>
            <w:r>
              <w:t xml:space="preserve"> </w:t>
            </w:r>
            <w:r>
              <w:t xml:space="preserve">(лот №105);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1–275,42 руб.</w:t>
            </w:r>
            <w:r>
              <w:t xml:space="preserve"> </w:t>
            </w:r>
            <w:r>
              <w:t xml:space="preserve">(лот №106);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2–232,35 руб.</w:t>
            </w:r>
            <w:r>
              <w:t xml:space="preserve"> </w:t>
            </w:r>
            <w:r>
              <w:t xml:space="preserve">(лот №107);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3–269,13 руб.</w:t>
            </w:r>
            <w:r>
              <w:t xml:space="preserve"> </w:t>
            </w:r>
            <w:r>
              <w:t xml:space="preserve">(лот №108);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4–276,89 руб.</w:t>
            </w:r>
            <w:r>
              <w:t xml:space="preserve"> </w:t>
            </w:r>
            <w:r>
              <w:t xml:space="preserve">(лот №109);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5–280,85 руб.</w:t>
            </w:r>
            <w:r>
              <w:t xml:space="preserve">  </w:t>
            </w:r>
            <w:r>
              <w:t xml:space="preserve">(лот №110);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7–286,97 руб.</w:t>
            </w:r>
            <w:r>
              <w:t xml:space="preserve"> </w:t>
            </w:r>
            <w:r>
              <w:t xml:space="preserve">(лот №111);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8–285,85 руб.</w:t>
            </w:r>
            <w:r>
              <w:t xml:space="preserve"> </w:t>
            </w:r>
            <w:r>
              <w:t xml:space="preserve">(лот №112);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10–273,18 руб.</w:t>
            </w:r>
            <w:r>
              <w:t xml:space="preserve"> </w:t>
            </w:r>
            <w:r>
              <w:t xml:space="preserve">(лот №113);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Ручейная, д. 1А–421,96 руб.</w:t>
            </w:r>
            <w:r>
              <w:t xml:space="preserve"> </w:t>
            </w:r>
            <w:r>
              <w:t xml:space="preserve">(лот №114);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Советская, д. 13–302,64 руб.</w:t>
            </w:r>
            <w:r>
              <w:t xml:space="preserve"> </w:t>
            </w:r>
            <w:r>
              <w:t xml:space="preserve">(лот №115);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Советская, д. 15–289,46 руб.</w:t>
            </w:r>
            <w:r>
              <w:t xml:space="preserve"> </w:t>
            </w:r>
            <w:r>
              <w:t xml:space="preserve">(лот №116);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Советская, д. 16–284,30 руб.</w:t>
            </w:r>
            <w:r>
              <w:t xml:space="preserve"> </w:t>
            </w:r>
            <w:r>
              <w:t xml:space="preserve">(лот №117);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Советская, д. 17–287,74 руб.</w:t>
            </w:r>
            <w:r>
              <w:t xml:space="preserve"> </w:t>
            </w:r>
            <w:r>
              <w:t xml:space="preserve">(лот №118);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Советская, д. 18–292,48 руб.</w:t>
            </w:r>
            <w:r>
              <w:t xml:space="preserve"> </w:t>
            </w:r>
            <w:r>
              <w:t xml:space="preserve">(лот №119);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Советская, д. 19–273,35 руб.</w:t>
            </w:r>
            <w:r>
              <w:t xml:space="preserve"> </w:t>
            </w:r>
            <w:r>
              <w:t xml:space="preserve">(лот №120);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Советская, д. 20 -283,86 руб.</w:t>
            </w:r>
            <w:r>
              <w:t xml:space="preserve"> </w:t>
            </w:r>
            <w:r>
              <w:t xml:space="preserve">(лот №121);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Терешковой, д. 16А-521,55 руб.</w:t>
            </w:r>
            <w:r>
              <w:t xml:space="preserve"> </w:t>
            </w:r>
            <w:r>
              <w:t xml:space="preserve">(лот №122);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Терешковой, д. 32-431,35 руб.</w:t>
            </w:r>
            <w:r>
              <w:t xml:space="preserve"> </w:t>
            </w:r>
            <w:r>
              <w:t xml:space="preserve">(лот №123);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Терешковой, д. 34-807,48 руб.</w:t>
            </w:r>
            <w:r>
              <w:t xml:space="preserve"> </w:t>
            </w:r>
            <w:r>
              <w:t xml:space="preserve">(лот №124);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6-344,51руб.</w:t>
            </w:r>
            <w:r>
              <w:t xml:space="preserve"> </w:t>
            </w:r>
            <w:r>
              <w:t xml:space="preserve">(лот №125);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10- 299,85 руб.</w:t>
            </w:r>
            <w:r>
              <w:t xml:space="preserve"> </w:t>
            </w:r>
            <w:r>
              <w:t xml:space="preserve">(лот №126);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14-323,49</w:t>
            </w:r>
            <w:r>
              <w:t xml:space="preserve"> </w:t>
            </w:r>
            <w:r>
              <w:t xml:space="preserve">руб.</w:t>
            </w:r>
            <w:r>
              <w:t xml:space="preserve"> </w:t>
            </w:r>
            <w:r>
              <w:t xml:space="preserve">(лот №127);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16-329,33</w:t>
            </w:r>
            <w:r>
              <w:t xml:space="preserve"> </w:t>
            </w:r>
            <w:r>
              <w:t xml:space="preserve">руб.</w:t>
            </w:r>
            <w:r>
              <w:t xml:space="preserve"> </w:t>
            </w:r>
            <w:r>
              <w:t xml:space="preserve">(лот №128);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19-440,53 руб.</w:t>
            </w:r>
            <w:r>
              <w:t xml:space="preserve"> </w:t>
            </w:r>
            <w:r>
              <w:t xml:space="preserve">(лот №129);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23-272,75 руб.</w:t>
            </w:r>
            <w:r>
              <w:t xml:space="preserve"> </w:t>
            </w:r>
            <w:r>
              <w:t xml:space="preserve">(лот №130);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27-432,39</w:t>
            </w:r>
            <w:r>
              <w:t xml:space="preserve"> </w:t>
            </w:r>
            <w:r>
              <w:t xml:space="preserve">руб.</w:t>
            </w:r>
            <w:r>
              <w:t xml:space="preserve"> </w:t>
            </w:r>
            <w:r>
              <w:t xml:space="preserve">(лот №131);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30-426,01 руб.</w:t>
            </w:r>
            <w:r>
              <w:t xml:space="preserve"> </w:t>
            </w:r>
            <w:r>
              <w:t xml:space="preserve">(лот №132);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39-650,50</w:t>
            </w:r>
            <w:r>
              <w:t xml:space="preserve"> </w:t>
            </w:r>
            <w:r>
              <w:t xml:space="preserve">руб.</w:t>
            </w:r>
            <w:r>
              <w:t xml:space="preserve"> </w:t>
            </w:r>
            <w:r>
              <w:t xml:space="preserve">(лот №133);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41-615,97 руб.</w:t>
            </w:r>
            <w:r>
              <w:t xml:space="preserve"> </w:t>
            </w:r>
            <w:r>
              <w:t xml:space="preserve">(лот №134);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Юности, д. 6-653,88 руб.</w:t>
            </w:r>
            <w:r>
              <w:t xml:space="preserve"> </w:t>
            </w:r>
            <w:r>
              <w:t xml:space="preserve">(лот №135</w:t>
            </w:r>
            <w:r>
              <w:t xml:space="preserve">);</w:t>
            </w:r>
            <w:r/>
          </w:p>
          <w:p>
            <w:pPr>
              <w:pStyle w:val="859"/>
              <w:jc w:val="both"/>
              <w:spacing w:before="0" w:beforeAutospacing="0" w:after="0" w:afterAutospacing="0"/>
            </w:pPr>
            <w:r>
              <w:rPr>
                <w:color w:val="000000"/>
              </w:rPr>
              <w:t xml:space="preserve">В качестве обеспечения заявки на участие в конкурсе претендент вносит средства на счет </w:t>
            </w:r>
            <w:r>
              <w:rPr>
                <w:color w:val="000000"/>
              </w:rPr>
              <w:t xml:space="preserve">организатора конкурса</w:t>
            </w:r>
            <w:r/>
          </w:p>
        </w:tc>
      </w:tr>
      <w:tr>
        <w:tblPrEx/>
        <w:trPr>
          <w:trHeight w:val="4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19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lang w:eastAsia="ru-RU"/>
              </w:rPr>
              <w:suppressLineNumbers/>
            </w:pPr>
            <w:r>
              <w:rPr>
                <w:lang w:eastAsia="ru-RU"/>
              </w:rPr>
              <w:t xml:space="preserve">Размер обеспечения исполнения обязательств, срок представления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keepLines/>
              <w:keepNext/>
              <w:spacing w:after="0"/>
              <w:widowControl w:val="off"/>
              <w:suppressLineNumbers/>
            </w:pPr>
            <w:r>
              <w:t xml:space="preserve">Размер обеспечения исполнения обязательств равен </w:t>
            </w:r>
            <w:r>
              <w:t xml:space="preserve">½ цены договора управления многоквартирным домом</w:t>
            </w:r>
            <w:r>
              <w:t xml:space="preserve">, подлежащей уплате собственниками помещений в многоквартирном доме и лицами, принявшими</w:t>
            </w:r>
            <w:r>
              <w:t xml:space="preserve"> помещения, в течение месяца.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 А.</w:t>
            </w:r>
            <w:r>
              <w:t xml:space="preserve"> </w:t>
            </w:r>
            <w:r>
              <w:t xml:space="preserve">Толстых, д. 4 А –</w:t>
            </w:r>
            <w:r>
              <w:rPr>
                <w:rFonts w:ascii="Arial" w:hAnsi="Arial" w:cs="Arial"/>
                <w:sz w:val="20"/>
                <w:szCs w:val="20"/>
              </w:rPr>
              <w:t xml:space="preserve">2898,95 </w:t>
            </w:r>
            <w:r>
              <w:t xml:space="preserve">руб. (лот №1);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Ангарский, д.14 – </w:t>
            </w:r>
            <w:r>
              <w:rPr>
                <w:rFonts w:ascii="Arial" w:hAnsi="Arial" w:cs="Arial"/>
                <w:sz w:val="20"/>
                <w:szCs w:val="20"/>
              </w:rPr>
              <w:t xml:space="preserve">4291,99 </w:t>
            </w:r>
            <w:r>
              <w:t xml:space="preserve">руб. (лот №2);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Ангарский, д.16 – </w:t>
            </w:r>
            <w:r>
              <w:rPr>
                <w:rFonts w:ascii="Arial" w:hAnsi="Arial" w:cs="Arial"/>
                <w:sz w:val="20"/>
                <w:szCs w:val="20"/>
              </w:rPr>
              <w:t xml:space="preserve">4730,50 </w:t>
            </w:r>
            <w:r>
              <w:t xml:space="preserve">руб. (лот №3);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Белинского, д.4 – </w:t>
            </w:r>
            <w:r>
              <w:rPr>
                <w:rFonts w:ascii="Arial" w:hAnsi="Arial" w:cs="Arial"/>
                <w:sz w:val="20"/>
                <w:szCs w:val="20"/>
              </w:rPr>
              <w:t xml:space="preserve">3166,87 </w:t>
            </w:r>
            <w:r>
              <w:t xml:space="preserve">руб. (лот №4);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Белинского, д.14 – </w:t>
            </w:r>
            <w:r>
              <w:rPr>
                <w:rFonts w:ascii="Arial" w:hAnsi="Arial" w:cs="Arial"/>
                <w:sz w:val="20"/>
                <w:szCs w:val="20"/>
              </w:rPr>
              <w:t xml:space="preserve">2928,24 </w:t>
            </w:r>
            <w:r>
              <w:t xml:space="preserve">руб. (лот №5);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Белинского, д.15 – </w:t>
            </w:r>
            <w:r>
              <w:rPr>
                <w:rFonts w:ascii="Arial" w:hAnsi="Arial" w:cs="Arial"/>
                <w:sz w:val="20"/>
                <w:szCs w:val="20"/>
              </w:rPr>
              <w:t xml:space="preserve">3199,61 </w:t>
            </w:r>
            <w:r>
              <w:t xml:space="preserve">руб. (лот №6);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Белинского, д.16 – </w:t>
            </w:r>
            <w:r>
              <w:rPr>
                <w:rFonts w:ascii="Arial" w:hAnsi="Arial" w:cs="Arial"/>
                <w:sz w:val="20"/>
                <w:szCs w:val="20"/>
              </w:rPr>
              <w:t xml:space="preserve">7320,85 </w:t>
            </w:r>
            <w:r>
              <w:t xml:space="preserve">руб. (лот №7);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Белинского, д.17- </w:t>
            </w:r>
            <w:r>
              <w:rPr>
                <w:rFonts w:ascii="Arial" w:hAnsi="Arial" w:cs="Arial"/>
                <w:sz w:val="20"/>
                <w:szCs w:val="20"/>
              </w:rPr>
              <w:t xml:space="preserve">3146,20 </w:t>
            </w:r>
            <w:r>
              <w:t xml:space="preserve">руб. (лот №8);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Герцена, д.22- </w:t>
            </w:r>
            <w:r>
              <w:rPr>
                <w:rFonts w:ascii="Arial" w:hAnsi="Arial" w:cs="Arial"/>
                <w:sz w:val="20"/>
                <w:szCs w:val="20"/>
              </w:rPr>
              <w:t xml:space="preserve">3110,88 </w:t>
            </w:r>
            <w:r>
              <w:t xml:space="preserve">руб. (лот №9);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Герцена, д.24- </w:t>
            </w:r>
            <w:r>
              <w:rPr>
                <w:rFonts w:ascii="Arial" w:hAnsi="Arial" w:cs="Arial"/>
                <w:sz w:val="20"/>
                <w:szCs w:val="20"/>
              </w:rPr>
              <w:t xml:space="preserve">3149,90 </w:t>
            </w:r>
            <w:r>
              <w:t xml:space="preserve">руб. (лот №10);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Кирова, д.8- </w:t>
            </w:r>
            <w:r>
              <w:rPr>
                <w:rFonts w:ascii="Arial" w:hAnsi="Arial" w:cs="Arial"/>
                <w:sz w:val="20"/>
                <w:szCs w:val="20"/>
              </w:rPr>
              <w:t xml:space="preserve">3570,92 </w:t>
            </w:r>
            <w:r>
              <w:t xml:space="preserve">руб. (лот №11);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Кирова, д.10- </w:t>
            </w:r>
            <w:r>
              <w:rPr>
                <w:rFonts w:ascii="Arial" w:hAnsi="Arial" w:cs="Arial"/>
                <w:sz w:val="20"/>
                <w:szCs w:val="20"/>
              </w:rPr>
              <w:t xml:space="preserve">2954,95 </w:t>
            </w:r>
            <w:r>
              <w:t xml:space="preserve">руб. (лот №12);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Кирова, д.12- </w:t>
            </w:r>
            <w:r>
              <w:rPr>
                <w:rFonts w:ascii="Arial" w:hAnsi="Arial" w:cs="Arial"/>
                <w:sz w:val="20"/>
                <w:szCs w:val="20"/>
              </w:rPr>
              <w:t xml:space="preserve">2960,11 </w:t>
            </w:r>
            <w:r>
              <w:t xml:space="preserve">руб. (лот №13);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Лазо, д.5-</w:t>
            </w:r>
            <w:r>
              <w:rPr>
                <w:rFonts w:ascii="Arial" w:hAnsi="Arial" w:cs="Arial"/>
                <w:sz w:val="20"/>
                <w:szCs w:val="20"/>
              </w:rPr>
              <w:t xml:space="preserve">3576,95 </w:t>
            </w:r>
            <w:r>
              <w:t xml:space="preserve">руб. (лот №14);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Маяковского, д.17- </w:t>
            </w:r>
            <w:r>
              <w:rPr>
                <w:rFonts w:ascii="Arial" w:hAnsi="Arial" w:cs="Arial"/>
                <w:sz w:val="20"/>
                <w:szCs w:val="20"/>
              </w:rPr>
              <w:t xml:space="preserve">2832,61 </w:t>
            </w:r>
            <w:r>
              <w:t xml:space="preserve">руб. (лот №15);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Маяковского, д.19- </w:t>
            </w:r>
            <w:r>
              <w:rPr>
                <w:rFonts w:ascii="Arial" w:hAnsi="Arial" w:cs="Arial"/>
                <w:sz w:val="20"/>
                <w:szCs w:val="20"/>
              </w:rPr>
              <w:t xml:space="preserve">2761,97 </w:t>
            </w:r>
            <w:r>
              <w:t xml:space="preserve">руб. (лот №16);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Маяковского, д.21- </w:t>
            </w:r>
            <w:r>
              <w:rPr>
                <w:rFonts w:ascii="Arial" w:hAnsi="Arial" w:cs="Arial"/>
                <w:sz w:val="20"/>
                <w:szCs w:val="20"/>
              </w:rPr>
              <w:t xml:space="preserve">2773,17 </w:t>
            </w:r>
            <w:r>
              <w:t xml:space="preserve">руб. (лот №17);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Толстого, д. 22А – </w:t>
            </w:r>
            <w:r>
              <w:rPr>
                <w:rFonts w:ascii="Arial" w:hAnsi="Arial" w:cs="Arial"/>
                <w:sz w:val="20"/>
                <w:szCs w:val="20"/>
              </w:rPr>
              <w:t xml:space="preserve">3351,24 </w:t>
            </w:r>
            <w:r>
              <w:t xml:space="preserve">руб. (лот №18);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Тургенева, д.3- </w:t>
            </w:r>
            <w:r>
              <w:rPr>
                <w:rFonts w:ascii="Arial" w:hAnsi="Arial" w:cs="Arial"/>
                <w:sz w:val="20"/>
                <w:szCs w:val="20"/>
              </w:rPr>
              <w:t xml:space="preserve">3192,72 </w:t>
            </w:r>
            <w:r>
              <w:t xml:space="preserve">руб. (лот №19);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пер.</w:t>
            </w:r>
            <w:r>
              <w:t xml:space="preserve"> </w:t>
            </w:r>
            <w:r>
              <w:t xml:space="preserve">Тургенева, д.9 - </w:t>
            </w:r>
            <w:r>
              <w:rPr>
                <w:rFonts w:ascii="Arial" w:hAnsi="Arial" w:cs="Arial"/>
                <w:sz w:val="20"/>
                <w:szCs w:val="20"/>
              </w:rPr>
              <w:t xml:space="preserve">2859,32 </w:t>
            </w:r>
            <w:r>
              <w:t xml:space="preserve">руб. (лот №20);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Автодорожная, д.6– </w:t>
            </w:r>
            <w:r>
              <w:rPr>
                <w:rFonts w:ascii="Arial" w:hAnsi="Arial" w:cs="Arial"/>
                <w:sz w:val="20"/>
                <w:szCs w:val="20"/>
              </w:rPr>
              <w:t xml:space="preserve">4141,23 </w:t>
            </w:r>
            <w:r>
              <w:t xml:space="preserve">руб. (лот №21);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Автодорожная, д.8– </w:t>
            </w:r>
            <w:r>
              <w:rPr>
                <w:rFonts w:ascii="Arial" w:hAnsi="Arial" w:cs="Arial"/>
                <w:sz w:val="20"/>
                <w:szCs w:val="20"/>
              </w:rPr>
              <w:t xml:space="preserve">3185,83 </w:t>
            </w:r>
            <w:r>
              <w:t xml:space="preserve">руб. (лот №22);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д.30– </w:t>
            </w:r>
            <w:r>
              <w:rPr>
                <w:rFonts w:ascii="Arial" w:hAnsi="Arial" w:cs="Arial"/>
                <w:sz w:val="20"/>
                <w:szCs w:val="20"/>
              </w:rPr>
              <w:t xml:space="preserve">2780,06</w:t>
            </w:r>
            <w:r>
              <w:t xml:space="preserve">руб.</w:t>
            </w:r>
            <w:r>
              <w:t xml:space="preserve"> </w:t>
            </w:r>
            <w:r>
              <w:t xml:space="preserve">(лот №23);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д.69– </w:t>
            </w:r>
            <w:r>
              <w:rPr>
                <w:rFonts w:ascii="Arial" w:hAnsi="Arial" w:cs="Arial"/>
                <w:sz w:val="20"/>
                <w:szCs w:val="20"/>
              </w:rPr>
              <w:t xml:space="preserve">3137,58 </w:t>
            </w:r>
            <w:r>
              <w:t xml:space="preserve">руб.</w:t>
            </w:r>
            <w:r>
              <w:t xml:space="preserve"> </w:t>
            </w:r>
            <w:r>
              <w:t xml:space="preserve">(лот №24);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д.71– </w:t>
            </w:r>
            <w:r>
              <w:rPr>
                <w:rFonts w:ascii="Arial" w:hAnsi="Arial" w:cs="Arial"/>
                <w:sz w:val="20"/>
                <w:szCs w:val="20"/>
              </w:rPr>
              <w:t xml:space="preserve">2847,26 </w:t>
            </w:r>
            <w:r>
              <w:t xml:space="preserve">руб.</w:t>
            </w:r>
            <w:r>
              <w:t xml:space="preserve"> </w:t>
            </w:r>
            <w:r>
              <w:t xml:space="preserve">(лот №25);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д.73– </w:t>
            </w:r>
            <w:r>
              <w:rPr>
                <w:rFonts w:ascii="Arial" w:hAnsi="Arial" w:cs="Arial"/>
                <w:sz w:val="20"/>
                <w:szCs w:val="20"/>
              </w:rPr>
              <w:t xml:space="preserve">2755,94 </w:t>
            </w:r>
            <w:r>
              <w:t xml:space="preserve">руб.</w:t>
            </w:r>
            <w:r>
              <w:t xml:space="preserve"> </w:t>
            </w:r>
            <w:r>
              <w:t xml:space="preserve">(лот №25);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д.75– </w:t>
            </w:r>
            <w:r>
              <w:rPr>
                <w:rFonts w:ascii="Arial" w:hAnsi="Arial" w:cs="Arial"/>
                <w:sz w:val="20"/>
                <w:szCs w:val="20"/>
              </w:rPr>
              <w:t xml:space="preserve">2983,37 </w:t>
            </w:r>
            <w:r>
              <w:t xml:space="preserve">руб.</w:t>
            </w:r>
            <w:r>
              <w:t xml:space="preserve"> </w:t>
            </w:r>
            <w:r>
              <w:t xml:space="preserve">(лот №27);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д.100–</w:t>
            </w:r>
            <w:r>
              <w:rPr>
                <w:rFonts w:ascii="Arial" w:hAnsi="Arial" w:cs="Arial"/>
                <w:sz w:val="20"/>
                <w:szCs w:val="20"/>
              </w:rPr>
              <w:t xml:space="preserve">3072,11 </w:t>
            </w:r>
            <w:r>
              <w:t xml:space="preserve">руб.</w:t>
            </w:r>
            <w:r>
              <w:t xml:space="preserve"> </w:t>
            </w:r>
            <w:r>
              <w:t xml:space="preserve">(лот №28);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д.105–</w:t>
            </w:r>
            <w:r>
              <w:rPr>
                <w:rFonts w:ascii="Arial" w:hAnsi="Arial" w:cs="Arial"/>
                <w:sz w:val="20"/>
                <w:szCs w:val="20"/>
              </w:rPr>
              <w:t xml:space="preserve">2755,08 </w:t>
            </w:r>
            <w:r>
              <w:t xml:space="preserve">руб.</w:t>
            </w:r>
            <w:r>
              <w:t xml:space="preserve"> </w:t>
            </w:r>
            <w:r>
              <w:t xml:space="preserve">(лот №29);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Аэровокзальная,</w:t>
            </w:r>
            <w:r>
              <w:t xml:space="preserve"> </w:t>
            </w:r>
            <w:r>
              <w:t xml:space="preserve">д.108–</w:t>
            </w:r>
            <w:r>
              <w:rPr>
                <w:rFonts w:ascii="Arial" w:hAnsi="Arial" w:cs="Arial"/>
                <w:sz w:val="20"/>
                <w:szCs w:val="20"/>
              </w:rPr>
              <w:t xml:space="preserve">3225,46 </w:t>
            </w:r>
            <w:r>
              <w:t xml:space="preserve">руб.</w:t>
            </w:r>
            <w:r>
              <w:t xml:space="preserve"> </w:t>
            </w:r>
            <w:r>
              <w:t xml:space="preserve">(лот №30);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Береговая, д. 8–</w:t>
            </w:r>
            <w:r>
              <w:rPr>
                <w:rFonts w:ascii="Arial" w:hAnsi="Arial" w:cs="Arial"/>
                <w:sz w:val="20"/>
                <w:szCs w:val="20"/>
              </w:rPr>
              <w:t xml:space="preserve">2848,12 </w:t>
            </w:r>
            <w:r>
              <w:t xml:space="preserve">руб. (лот №31);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Береговая, д. 74–</w:t>
            </w:r>
            <w:r>
              <w:rPr>
                <w:rFonts w:ascii="Arial" w:hAnsi="Arial" w:cs="Arial"/>
                <w:sz w:val="20"/>
                <w:szCs w:val="20"/>
              </w:rPr>
              <w:t xml:space="preserve">3221,15 </w:t>
            </w:r>
            <w:r>
              <w:t xml:space="preserve">руб</w:t>
            </w:r>
            <w:r>
              <w:t xml:space="preserve">. </w:t>
            </w:r>
            <w:r>
              <w:t xml:space="preserve">(лот №31);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ул.Береговая, д. 76–</w:t>
            </w:r>
            <w:r>
              <w:rPr>
                <w:rFonts w:ascii="Arial" w:hAnsi="Arial" w:cs="Arial"/>
                <w:sz w:val="20"/>
                <w:szCs w:val="20"/>
              </w:rPr>
              <w:t xml:space="preserve">3239,24 </w:t>
            </w:r>
            <w:r>
              <w:t xml:space="preserve">руб. (лот №33);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Гагарина, д. 2–</w:t>
            </w:r>
            <w:r>
              <w:rPr>
                <w:rFonts w:ascii="Arial" w:hAnsi="Arial" w:cs="Arial"/>
                <w:sz w:val="20"/>
                <w:szCs w:val="20"/>
              </w:rPr>
              <w:t xml:space="preserve">3237,52 </w:t>
            </w:r>
            <w:r>
              <w:t xml:space="preserve">руб. (лот №34);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Геологов, д. 2–</w:t>
            </w:r>
            <w:r>
              <w:rPr>
                <w:rFonts w:ascii="Arial" w:hAnsi="Arial" w:cs="Arial"/>
                <w:sz w:val="20"/>
                <w:szCs w:val="20"/>
              </w:rPr>
              <w:t xml:space="preserve">2936,16 </w:t>
            </w:r>
            <w:r>
              <w:t xml:space="preserve">руб. (лот №35);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Геологов, д. 3–</w:t>
            </w:r>
            <w:r>
              <w:rPr>
                <w:rFonts w:ascii="Arial" w:hAnsi="Arial" w:cs="Arial"/>
                <w:sz w:val="20"/>
                <w:szCs w:val="20"/>
              </w:rPr>
              <w:t xml:space="preserve">4457,06 </w:t>
            </w:r>
            <w:r>
              <w:t xml:space="preserve">руб. (лот №36);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Геологов, д. 4–</w:t>
            </w:r>
            <w:r>
              <w:rPr>
                <w:rFonts w:ascii="Arial" w:hAnsi="Arial" w:cs="Arial"/>
                <w:sz w:val="20"/>
                <w:szCs w:val="20"/>
              </w:rPr>
              <w:t xml:space="preserve">4337,65</w:t>
            </w:r>
            <w:r>
              <w:t xml:space="preserve">руб. (лот №37);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Геологов, д. 5–</w:t>
            </w:r>
            <w:r>
              <w:rPr>
                <w:rFonts w:ascii="Arial" w:hAnsi="Arial" w:cs="Arial"/>
                <w:sz w:val="20"/>
                <w:szCs w:val="20"/>
              </w:rPr>
              <w:t xml:space="preserve">4120,90 </w:t>
            </w:r>
            <w:r>
              <w:t xml:space="preserve">руб. (лот №38);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Геологов, д. 6–</w:t>
            </w:r>
            <w:r>
              <w:rPr>
                <w:rFonts w:ascii="Arial" w:hAnsi="Arial" w:cs="Arial"/>
                <w:sz w:val="20"/>
                <w:szCs w:val="20"/>
              </w:rPr>
              <w:t xml:space="preserve">6029,64 </w:t>
            </w:r>
            <w:r>
              <w:t xml:space="preserve">руб. (лот №39);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Джапаридзе, д. 8–</w:t>
            </w:r>
            <w:r>
              <w:rPr>
                <w:rFonts w:ascii="Arial" w:hAnsi="Arial" w:cs="Arial"/>
                <w:sz w:val="20"/>
                <w:szCs w:val="20"/>
              </w:rPr>
              <w:t xml:space="preserve">6034,81 </w:t>
            </w:r>
            <w:r>
              <w:t xml:space="preserve">руб. (лот №40);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1- </w:t>
            </w:r>
            <w:r>
              <w:rPr>
                <w:rFonts w:ascii="Arial" w:hAnsi="Arial" w:cs="Arial"/>
                <w:sz w:val="20"/>
                <w:szCs w:val="20"/>
              </w:rPr>
              <w:t xml:space="preserve">4118,83 </w:t>
            </w:r>
            <w:r>
              <w:t xml:space="preserve">руб. (лот №41);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3–</w:t>
            </w:r>
            <w:r>
              <w:rPr>
                <w:rFonts w:ascii="Arial" w:hAnsi="Arial" w:cs="Arial"/>
                <w:sz w:val="20"/>
                <w:szCs w:val="20"/>
              </w:rPr>
              <w:t xml:space="preserve">6155,42 </w:t>
            </w:r>
            <w:r>
              <w:t xml:space="preserve">руб. (лот №42);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5–</w:t>
            </w:r>
            <w:r>
              <w:rPr>
                <w:rFonts w:ascii="Arial" w:hAnsi="Arial" w:cs="Arial"/>
                <w:sz w:val="20"/>
                <w:szCs w:val="20"/>
              </w:rPr>
              <w:t xml:space="preserve">6206,25 </w:t>
            </w:r>
            <w:r>
              <w:t xml:space="preserve">руб. (лот №43);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7–</w:t>
            </w:r>
            <w:r>
              <w:rPr>
                <w:rFonts w:ascii="Arial" w:hAnsi="Arial" w:cs="Arial"/>
                <w:sz w:val="20"/>
                <w:szCs w:val="20"/>
              </w:rPr>
              <w:t xml:space="preserve">6296,27 </w:t>
            </w:r>
            <w:r>
              <w:t xml:space="preserve">руб. (лот №44);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9–</w:t>
            </w:r>
            <w:r>
              <w:rPr>
                <w:rFonts w:ascii="Arial" w:hAnsi="Arial" w:cs="Arial"/>
                <w:sz w:val="20"/>
                <w:szCs w:val="20"/>
              </w:rPr>
              <w:t xml:space="preserve">4113,66 </w:t>
            </w:r>
            <w:r>
              <w:t xml:space="preserve">руб. (лот №45);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11–</w:t>
            </w:r>
            <w:r>
              <w:rPr>
                <w:rFonts w:ascii="Arial" w:hAnsi="Arial" w:cs="Arial"/>
                <w:sz w:val="20"/>
                <w:szCs w:val="20"/>
              </w:rPr>
              <w:t xml:space="preserve">4238,41 </w:t>
            </w:r>
            <w:r>
              <w:t xml:space="preserve">руб. (лот №46);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13–</w:t>
            </w:r>
            <w:r>
              <w:rPr>
                <w:rFonts w:ascii="Arial" w:hAnsi="Arial" w:cs="Arial"/>
                <w:sz w:val="20"/>
                <w:szCs w:val="20"/>
              </w:rPr>
              <w:t xml:space="preserve">6590,48 </w:t>
            </w:r>
            <w:r>
              <w:t xml:space="preserve">руб. (лот №47);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15–</w:t>
            </w:r>
            <w:r>
              <w:rPr>
                <w:rFonts w:ascii="Arial" w:hAnsi="Arial" w:cs="Arial"/>
                <w:sz w:val="20"/>
                <w:szCs w:val="20"/>
              </w:rPr>
              <w:t xml:space="preserve">6190,74 </w:t>
            </w:r>
            <w:r>
              <w:t xml:space="preserve">руб. (лот №48);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17–</w:t>
            </w:r>
            <w:r>
              <w:rPr>
                <w:rFonts w:ascii="Arial" w:hAnsi="Arial" w:cs="Arial"/>
                <w:sz w:val="20"/>
                <w:szCs w:val="20"/>
              </w:rPr>
              <w:t xml:space="preserve">4124,00 </w:t>
            </w:r>
            <w:r>
              <w:t xml:space="preserve">руб. (лот №49);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19–</w:t>
            </w:r>
            <w:r>
              <w:rPr>
                <w:rFonts w:ascii="Arial" w:hAnsi="Arial" w:cs="Arial"/>
                <w:sz w:val="20"/>
                <w:szCs w:val="20"/>
              </w:rPr>
              <w:t xml:space="preserve">4220,49 </w:t>
            </w:r>
            <w:r>
              <w:t xml:space="preserve">руб. (лот №50);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21–</w:t>
            </w:r>
            <w:r>
              <w:rPr>
                <w:rFonts w:ascii="Arial" w:hAnsi="Arial" w:cs="Arial"/>
                <w:sz w:val="20"/>
                <w:szCs w:val="20"/>
              </w:rPr>
              <w:t xml:space="preserve">6309,63 </w:t>
            </w:r>
            <w:r>
              <w:t xml:space="preserve">руб. (лот №51);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23–</w:t>
            </w:r>
            <w:r>
              <w:rPr>
                <w:rFonts w:ascii="Arial" w:hAnsi="Arial" w:cs="Arial"/>
                <w:sz w:val="20"/>
                <w:szCs w:val="20"/>
              </w:rPr>
              <w:t xml:space="preserve">6242,43 </w:t>
            </w:r>
            <w:r>
              <w:t xml:space="preserve">руб. (лот №52);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25–</w:t>
            </w:r>
            <w:r>
              <w:rPr>
                <w:rFonts w:ascii="Arial" w:hAnsi="Arial" w:cs="Arial"/>
                <w:sz w:val="20"/>
                <w:szCs w:val="20"/>
              </w:rPr>
              <w:t xml:space="preserve">6429,37 </w:t>
            </w:r>
            <w:r>
              <w:t xml:space="preserve">руб. (лот №53);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27–</w:t>
            </w:r>
            <w:r>
              <w:rPr>
                <w:rFonts w:ascii="Arial" w:hAnsi="Arial" w:cs="Arial"/>
                <w:sz w:val="20"/>
                <w:szCs w:val="20"/>
              </w:rPr>
              <w:t xml:space="preserve">4259,26 </w:t>
            </w:r>
            <w:r>
              <w:t xml:space="preserve">руб. (лот №54);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31–</w:t>
            </w:r>
            <w:r>
              <w:rPr>
                <w:rFonts w:ascii="Arial" w:hAnsi="Arial" w:cs="Arial"/>
                <w:sz w:val="20"/>
                <w:szCs w:val="20"/>
              </w:rPr>
              <w:t xml:space="preserve">6337,19 </w:t>
            </w:r>
            <w:r>
              <w:t xml:space="preserve">руб. (лот №55);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Киселева, д. 33–</w:t>
            </w:r>
            <w:r>
              <w:rPr>
                <w:rFonts w:ascii="Arial" w:hAnsi="Arial" w:cs="Arial"/>
                <w:sz w:val="20"/>
                <w:szCs w:val="20"/>
              </w:rPr>
              <w:t xml:space="preserve">6451,77 </w:t>
            </w:r>
            <w:r>
              <w:t xml:space="preserve">руб. (лот №56);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17–</w:t>
            </w:r>
            <w:r>
              <w:rPr>
                <w:rFonts w:ascii="Arial" w:hAnsi="Arial" w:cs="Arial"/>
                <w:sz w:val="20"/>
                <w:szCs w:val="20"/>
              </w:rPr>
              <w:t xml:space="preserve">4279,93 </w:t>
            </w:r>
            <w:r>
              <w:t xml:space="preserve">руб. (лот №57);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19–</w:t>
            </w:r>
            <w:r>
              <w:rPr>
                <w:rFonts w:ascii="Arial" w:hAnsi="Arial" w:cs="Arial"/>
                <w:sz w:val="20"/>
                <w:szCs w:val="20"/>
              </w:rPr>
              <w:t xml:space="preserve">4275,62 </w:t>
            </w:r>
            <w:r>
              <w:t xml:space="preserve">руб. (лот №58);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20–</w:t>
            </w:r>
            <w:r>
              <w:rPr>
                <w:rFonts w:ascii="Arial" w:hAnsi="Arial" w:cs="Arial"/>
                <w:sz w:val="20"/>
                <w:szCs w:val="20"/>
              </w:rPr>
              <w:t xml:space="preserve">4324,73 </w:t>
            </w:r>
            <w:r>
              <w:t xml:space="preserve">руб. (лот №59);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22–</w:t>
            </w:r>
            <w:r>
              <w:rPr>
                <w:rFonts w:ascii="Arial" w:hAnsi="Arial" w:cs="Arial"/>
                <w:sz w:val="20"/>
                <w:szCs w:val="20"/>
              </w:rPr>
              <w:t xml:space="preserve">3297,82 </w:t>
            </w:r>
            <w:r>
              <w:t xml:space="preserve">руб. (лот №60);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23–</w:t>
            </w:r>
            <w:r>
              <w:rPr>
                <w:rFonts w:ascii="Arial" w:hAnsi="Arial" w:cs="Arial"/>
                <w:sz w:val="20"/>
                <w:szCs w:val="20"/>
              </w:rPr>
              <w:t xml:space="preserve">6176,96 </w:t>
            </w:r>
            <w:r>
              <w:t xml:space="preserve">руб. (лот №61);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24–</w:t>
            </w:r>
            <w:r>
              <w:rPr>
                <w:rFonts w:ascii="Arial" w:hAnsi="Arial" w:cs="Arial"/>
                <w:sz w:val="20"/>
                <w:szCs w:val="20"/>
              </w:rPr>
              <w:t xml:space="preserve">3361,57 </w:t>
            </w:r>
            <w:r>
              <w:t xml:space="preserve">руб. (лот №62);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25–</w:t>
            </w:r>
            <w:r>
              <w:rPr>
                <w:rFonts w:ascii="Arial" w:hAnsi="Arial" w:cs="Arial"/>
                <w:sz w:val="20"/>
                <w:szCs w:val="20"/>
              </w:rPr>
              <w:t xml:space="preserve">4688,28 </w:t>
            </w:r>
            <w:r>
              <w:t xml:space="preserve">руб. (лот №63);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25А–</w:t>
            </w:r>
            <w:r>
              <w:rPr>
                <w:rFonts w:ascii="Arial" w:hAnsi="Arial" w:cs="Arial"/>
                <w:sz w:val="20"/>
                <w:szCs w:val="20"/>
              </w:rPr>
              <w:t xml:space="preserve">8176,84 </w:t>
            </w:r>
            <w:r>
              <w:t xml:space="preserve">руб. (лот №64);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26–</w:t>
            </w:r>
            <w:r>
              <w:rPr>
                <w:rFonts w:ascii="Arial" w:hAnsi="Arial" w:cs="Arial"/>
                <w:sz w:val="20"/>
                <w:szCs w:val="20"/>
              </w:rPr>
              <w:t xml:space="preserve">8152,12 </w:t>
            </w:r>
            <w:r>
              <w:t xml:space="preserve">руб. (лот №65);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27–</w:t>
            </w:r>
            <w:r>
              <w:rPr>
                <w:rFonts w:ascii="Arial" w:hAnsi="Arial" w:cs="Arial"/>
                <w:sz w:val="20"/>
                <w:szCs w:val="20"/>
              </w:rPr>
              <w:t xml:space="preserve">8185,97 </w:t>
            </w:r>
            <w:r>
              <w:t xml:space="preserve">руб. (лот №66);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29–</w:t>
            </w:r>
            <w:r>
              <w:rPr>
                <w:rFonts w:ascii="Arial" w:hAnsi="Arial" w:cs="Arial"/>
                <w:sz w:val="20"/>
                <w:szCs w:val="20"/>
              </w:rPr>
              <w:t xml:space="preserve">4248,06 </w:t>
            </w:r>
            <w:r>
              <w:t xml:space="preserve">руб. (лот №67);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Космонавтов, д. 42–</w:t>
            </w:r>
            <w:r>
              <w:rPr>
                <w:rFonts w:ascii="Arial" w:hAnsi="Arial" w:cs="Arial"/>
                <w:sz w:val="20"/>
                <w:szCs w:val="20"/>
              </w:rPr>
              <w:t xml:space="preserve">4999,28 </w:t>
            </w:r>
            <w:r>
              <w:t xml:space="preserve">руб. (лот №68);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1–</w:t>
            </w:r>
            <w:r>
              <w:rPr>
                <w:rFonts w:ascii="Arial" w:hAnsi="Arial" w:cs="Arial"/>
                <w:sz w:val="20"/>
                <w:szCs w:val="20"/>
              </w:rPr>
              <w:t xml:space="preserve">2910,15 </w:t>
            </w:r>
            <w:r>
              <w:t xml:space="preserve">руб. (лот №69);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9–</w:t>
            </w:r>
            <w:r>
              <w:rPr>
                <w:rFonts w:ascii="Arial" w:hAnsi="Arial" w:cs="Arial"/>
                <w:sz w:val="20"/>
                <w:szCs w:val="20"/>
              </w:rPr>
              <w:t xml:space="preserve">3870,72 </w:t>
            </w:r>
            <w:r>
              <w:t xml:space="preserve">руб. (лот №70);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21–</w:t>
            </w:r>
            <w:r>
              <w:rPr>
                <w:rFonts w:ascii="Arial" w:hAnsi="Arial" w:cs="Arial"/>
                <w:sz w:val="20"/>
                <w:szCs w:val="20"/>
              </w:rPr>
              <w:t xml:space="preserve">3205,64 </w:t>
            </w:r>
            <w:r>
              <w:t xml:space="preserve">руб. (лот №71);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92–</w:t>
            </w:r>
            <w:r>
              <w:rPr>
                <w:rFonts w:ascii="Arial" w:hAnsi="Arial" w:cs="Arial"/>
                <w:sz w:val="20"/>
                <w:szCs w:val="20"/>
              </w:rPr>
              <w:t xml:space="preserve">2710,28 </w:t>
            </w:r>
            <w:r>
              <w:t xml:space="preserve">руб. (лот №72);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94–</w:t>
            </w:r>
            <w:r>
              <w:rPr>
                <w:rFonts w:ascii="Arial" w:hAnsi="Arial" w:cs="Arial"/>
                <w:sz w:val="20"/>
                <w:szCs w:val="20"/>
              </w:rPr>
              <w:t xml:space="preserve">2755,94 </w:t>
            </w:r>
            <w:r>
              <w:t xml:space="preserve">руб. (лот №73);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120–</w:t>
            </w:r>
            <w:r>
              <w:rPr>
                <w:rFonts w:ascii="Arial" w:hAnsi="Arial" w:cs="Arial"/>
                <w:sz w:val="20"/>
                <w:szCs w:val="20"/>
              </w:rPr>
              <w:t xml:space="preserve">2810,21 </w:t>
            </w:r>
            <w:r>
              <w:t xml:space="preserve">руб. (лот №74;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122–</w:t>
            </w:r>
            <w:r>
              <w:rPr>
                <w:rFonts w:ascii="Arial" w:hAnsi="Arial" w:cs="Arial"/>
                <w:sz w:val="20"/>
                <w:szCs w:val="20"/>
              </w:rPr>
              <w:t xml:space="preserve">2897,22 </w:t>
            </w:r>
            <w:r>
              <w:t xml:space="preserve">руб. (лот №75);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124–</w:t>
            </w:r>
            <w:r>
              <w:rPr>
                <w:rFonts w:ascii="Arial" w:hAnsi="Arial" w:cs="Arial"/>
                <w:sz w:val="20"/>
                <w:szCs w:val="20"/>
              </w:rPr>
              <w:t xml:space="preserve">2897,22 </w:t>
            </w:r>
            <w:r>
              <w:t xml:space="preserve">руб. (лот №76);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126–</w:t>
            </w:r>
            <w:r>
              <w:rPr>
                <w:rFonts w:ascii="Arial" w:hAnsi="Arial" w:cs="Arial"/>
                <w:sz w:val="20"/>
                <w:szCs w:val="20"/>
              </w:rPr>
              <w:t xml:space="preserve">2861,04 </w:t>
            </w:r>
            <w:r>
              <w:t xml:space="preserve">руб. (лот №77);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136–</w:t>
            </w:r>
            <w:r>
              <w:rPr>
                <w:rFonts w:ascii="Arial" w:hAnsi="Arial" w:cs="Arial"/>
                <w:sz w:val="20"/>
                <w:szCs w:val="20"/>
              </w:rPr>
              <w:t xml:space="preserve">2637,14 </w:t>
            </w:r>
            <w:r>
              <w:t xml:space="preserve">руб. (лот №78);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Ленина, д. 224–</w:t>
            </w:r>
            <w:r>
              <w:rPr>
                <w:rFonts w:ascii="Arial" w:hAnsi="Arial" w:cs="Arial"/>
                <w:sz w:val="20"/>
                <w:szCs w:val="20"/>
              </w:rPr>
              <w:t xml:space="preserve">3218,56 </w:t>
            </w:r>
            <w:r>
              <w:t xml:space="preserve">руб. (лот №79);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Магистральная д. 4–10773,06 руб. (лот №80);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Набережная, д. 9–</w:t>
            </w:r>
            <w:r>
              <w:rPr>
                <w:rFonts w:ascii="Arial" w:hAnsi="Arial" w:cs="Arial"/>
                <w:sz w:val="20"/>
                <w:szCs w:val="20"/>
              </w:rPr>
              <w:t xml:space="preserve">2680,99 </w:t>
            </w:r>
            <w:r>
              <w:t xml:space="preserve">руб. (лот №81);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Новоселов, д. 12–</w:t>
            </w:r>
            <w:r>
              <w:rPr>
                <w:rFonts w:ascii="Arial" w:hAnsi="Arial" w:cs="Arial"/>
                <w:sz w:val="20"/>
                <w:szCs w:val="20"/>
              </w:rPr>
              <w:t xml:space="preserve">4277,35 </w:t>
            </w:r>
            <w:r>
              <w:t xml:space="preserve">руб. (лот №82);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66–</w:t>
            </w:r>
            <w:r>
              <w:rPr>
                <w:rFonts w:ascii="Arial" w:hAnsi="Arial" w:cs="Arial"/>
                <w:sz w:val="20"/>
                <w:szCs w:val="20"/>
              </w:rPr>
              <w:t xml:space="preserve">1757,46 </w:t>
            </w:r>
            <w:r>
              <w:t xml:space="preserve">руб. (лот №83);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96–</w:t>
            </w:r>
            <w:r>
              <w:rPr>
                <w:rFonts w:ascii="Arial" w:hAnsi="Arial" w:cs="Arial"/>
                <w:sz w:val="20"/>
                <w:szCs w:val="20"/>
              </w:rPr>
              <w:t xml:space="preserve">2923,93 </w:t>
            </w:r>
            <w:r>
              <w:t xml:space="preserve">руб. (лот №84);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119–</w:t>
            </w:r>
            <w:r>
              <w:rPr>
                <w:rFonts w:ascii="Arial" w:hAnsi="Arial" w:cs="Arial"/>
                <w:sz w:val="20"/>
                <w:szCs w:val="20"/>
              </w:rPr>
              <w:t xml:space="preserve">2960,98 </w:t>
            </w:r>
            <w:r>
              <w:t xml:space="preserve">руб. (лот №85);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133–</w:t>
            </w:r>
            <w:r>
              <w:rPr>
                <w:rFonts w:ascii="Arial" w:hAnsi="Arial" w:cs="Arial"/>
                <w:sz w:val="20"/>
                <w:szCs w:val="20"/>
              </w:rPr>
              <w:t xml:space="preserve">2254,55 </w:t>
            </w:r>
            <w:r>
              <w:rPr>
                <w:rFonts w:ascii="Arial" w:hAnsi="Arial" w:cs="Arial"/>
                <w:sz w:val="20"/>
                <w:szCs w:val="20"/>
              </w:rPr>
              <w:t xml:space="preserve">р</w:t>
            </w:r>
            <w:r>
              <w:t xml:space="preserve">уб. (лот №86);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135–</w:t>
            </w:r>
            <w:r>
              <w:rPr>
                <w:rFonts w:ascii="Arial" w:hAnsi="Arial" w:cs="Arial"/>
                <w:sz w:val="20"/>
                <w:szCs w:val="20"/>
              </w:rPr>
              <w:t xml:space="preserve">2749,05 </w:t>
            </w:r>
            <w:r>
              <w:t xml:space="preserve">руб. (лот №87);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137–</w:t>
            </w:r>
            <w:r>
              <w:rPr>
                <w:rFonts w:ascii="Arial" w:hAnsi="Arial" w:cs="Arial"/>
                <w:sz w:val="20"/>
                <w:szCs w:val="20"/>
              </w:rPr>
              <w:t xml:space="preserve">2326,05</w:t>
            </w:r>
            <w:r>
              <w:t xml:space="preserve">р </w:t>
            </w:r>
            <w:r>
              <w:t xml:space="preserve">р</w:t>
            </w:r>
            <w:r>
              <w:t xml:space="preserve">уб. (лот №88);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139–</w:t>
            </w:r>
            <w:r>
              <w:rPr>
                <w:rFonts w:ascii="Arial" w:hAnsi="Arial" w:cs="Arial"/>
                <w:sz w:val="20"/>
                <w:szCs w:val="20"/>
              </w:rPr>
              <w:t xml:space="preserve">2664,62 </w:t>
            </w:r>
            <w:r>
              <w:t xml:space="preserve">руб. (лот №89);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176–</w:t>
            </w:r>
            <w:r>
              <w:rPr>
                <w:rFonts w:ascii="Arial" w:hAnsi="Arial" w:cs="Arial"/>
                <w:sz w:val="20"/>
                <w:szCs w:val="20"/>
              </w:rPr>
              <w:t xml:space="preserve">2100,34</w:t>
            </w:r>
            <w:r>
              <w:t xml:space="preserve">руб. (лот №90);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Октябрьская, д. 178–</w:t>
            </w:r>
            <w:r>
              <w:rPr>
                <w:rFonts w:ascii="Arial" w:hAnsi="Arial" w:cs="Arial"/>
                <w:sz w:val="20"/>
                <w:szCs w:val="20"/>
              </w:rPr>
              <w:t xml:space="preserve">2208,89</w:t>
            </w:r>
            <w:r>
              <w:t xml:space="preserve">руб. (лот №91);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Олимпийская, д. 2–</w:t>
            </w:r>
            <w:r>
              <w:rPr>
                <w:rFonts w:ascii="Arial" w:hAnsi="Arial" w:cs="Arial"/>
                <w:sz w:val="20"/>
                <w:szCs w:val="20"/>
              </w:rPr>
              <w:t xml:space="preserve">4507,02 </w:t>
            </w:r>
            <w:r>
              <w:t xml:space="preserve">руб. (лот №92);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Олимпийская, д. 3–</w:t>
            </w:r>
            <w:r>
              <w:rPr>
                <w:rFonts w:ascii="Arial" w:hAnsi="Arial" w:cs="Arial"/>
                <w:sz w:val="20"/>
                <w:szCs w:val="20"/>
              </w:rPr>
              <w:t xml:space="preserve">4602,99 </w:t>
            </w:r>
            <w:r>
              <w:t xml:space="preserve">руб. (лот №93);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Олимпийская, д. 4–</w:t>
            </w:r>
            <w:r>
              <w:rPr>
                <w:rFonts w:ascii="Arial" w:hAnsi="Arial" w:cs="Arial"/>
                <w:sz w:val="20"/>
                <w:szCs w:val="20"/>
              </w:rPr>
              <w:t xml:space="preserve">5248,26 </w:t>
            </w:r>
            <w:r>
              <w:t xml:space="preserve">руб. (лот №94);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Олимпийская, д. 14–</w:t>
            </w:r>
            <w:r>
              <w:rPr>
                <w:rFonts w:ascii="Arial" w:hAnsi="Arial" w:cs="Arial"/>
                <w:sz w:val="20"/>
                <w:szCs w:val="20"/>
              </w:rPr>
              <w:t xml:space="preserve">6345,81 </w:t>
            </w:r>
            <w:r>
              <w:t xml:space="preserve">руб. (лот №95);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Партизанская, д. 68–</w:t>
            </w:r>
            <w:r>
              <w:rPr>
                <w:rFonts w:ascii="Arial" w:hAnsi="Arial" w:cs="Arial"/>
                <w:sz w:val="20"/>
                <w:szCs w:val="20"/>
              </w:rPr>
              <w:t xml:space="preserve">2825,72 </w:t>
            </w:r>
            <w:r>
              <w:t xml:space="preserve">руб. (лот №96);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Первопроходцев,</w:t>
            </w:r>
            <w:r>
              <w:t xml:space="preserve"> </w:t>
            </w:r>
            <w:r>
              <w:t xml:space="preserve">д.1–</w:t>
            </w:r>
            <w:r>
              <w:rPr>
                <w:rFonts w:ascii="Arial" w:hAnsi="Arial" w:cs="Arial"/>
                <w:sz w:val="20"/>
                <w:szCs w:val="20"/>
              </w:rPr>
              <w:t xml:space="preserve">4703,45 </w:t>
            </w:r>
            <w:r>
              <w:t xml:space="preserve">руб.</w:t>
            </w:r>
            <w:r>
              <w:t xml:space="preserve"> </w:t>
            </w:r>
            <w:r>
              <w:t xml:space="preserve">(лот №97);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Первопроходцев,</w:t>
            </w:r>
            <w:r>
              <w:t xml:space="preserve"> </w:t>
            </w:r>
            <w:r>
              <w:t xml:space="preserve">д.3–</w:t>
            </w:r>
            <w:r>
              <w:rPr>
                <w:rFonts w:ascii="Arial" w:hAnsi="Arial" w:cs="Arial"/>
                <w:sz w:val="20"/>
                <w:szCs w:val="20"/>
              </w:rPr>
              <w:t xml:space="preserve">4573,01 </w:t>
            </w:r>
            <w:r>
              <w:t xml:space="preserve">руб.</w:t>
            </w:r>
            <w:r>
              <w:t xml:space="preserve"> </w:t>
            </w:r>
            <w:r>
              <w:t xml:space="preserve">(лот №98);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Первопроходцев,</w:t>
            </w:r>
            <w:r>
              <w:t xml:space="preserve"> </w:t>
            </w:r>
            <w:r>
              <w:t xml:space="preserve">д.13–</w:t>
            </w:r>
            <w:r>
              <w:rPr>
                <w:rFonts w:ascii="Arial" w:hAnsi="Arial" w:cs="Arial"/>
                <w:sz w:val="20"/>
                <w:szCs w:val="20"/>
              </w:rPr>
              <w:t xml:space="preserve">6549,98 </w:t>
            </w:r>
            <w:r>
              <w:t xml:space="preserve">руб.</w:t>
            </w:r>
            <w:r>
              <w:t xml:space="preserve"> </w:t>
            </w:r>
            <w:r>
              <w:t xml:space="preserve">(лот №99);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Перенсона, д. 2–</w:t>
            </w:r>
            <w:r>
              <w:rPr>
                <w:rFonts w:ascii="Arial" w:hAnsi="Arial" w:cs="Arial"/>
                <w:sz w:val="20"/>
                <w:szCs w:val="20"/>
              </w:rPr>
              <w:t xml:space="preserve">4534,94 </w:t>
            </w:r>
            <w:r>
              <w:t xml:space="preserve">руб.</w:t>
            </w:r>
            <w:r>
              <w:t xml:space="preserve"> </w:t>
            </w:r>
            <w:r>
              <w:t xml:space="preserve">(лот №100);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Перенсона , д. 5 - </w:t>
            </w:r>
            <w:r>
              <w:rPr>
                <w:rFonts w:ascii="Arial" w:hAnsi="Arial" w:cs="Arial"/>
                <w:sz w:val="20"/>
                <w:szCs w:val="20"/>
              </w:rPr>
              <w:t xml:space="preserve">4370,39 </w:t>
            </w:r>
            <w:r>
              <w:t xml:space="preserve">руб.(лот №101);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Перенсона, д. 7–</w:t>
            </w:r>
            <w:r>
              <w:rPr>
                <w:rFonts w:ascii="Arial" w:hAnsi="Arial" w:cs="Arial"/>
                <w:sz w:val="20"/>
                <w:szCs w:val="20"/>
              </w:rPr>
              <w:t xml:space="preserve">4274,16 </w:t>
            </w:r>
            <w:r>
              <w:t xml:space="preserve">руб.</w:t>
            </w:r>
            <w:r>
              <w:t xml:space="preserve"> </w:t>
            </w:r>
            <w:r>
              <w:t xml:space="preserve">(лот №102);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Перенсона, д. 20–</w:t>
            </w:r>
            <w:r>
              <w:rPr>
                <w:rFonts w:ascii="Arial" w:hAnsi="Arial" w:cs="Arial"/>
                <w:sz w:val="20"/>
                <w:szCs w:val="20"/>
              </w:rPr>
              <w:t xml:space="preserve">3220,29 </w:t>
            </w:r>
            <w:r>
              <w:t xml:space="preserve">руб.</w:t>
            </w:r>
            <w:r>
              <w:t xml:space="preserve"> </w:t>
            </w:r>
            <w:r>
              <w:t xml:space="preserve">(лот №103);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Перенсона, д. 22–</w:t>
            </w:r>
            <w:r>
              <w:rPr>
                <w:rFonts w:ascii="Arial" w:hAnsi="Arial" w:cs="Arial"/>
                <w:sz w:val="20"/>
                <w:szCs w:val="20"/>
              </w:rPr>
              <w:t xml:space="preserve">3140,17 </w:t>
            </w:r>
            <w:r>
              <w:t xml:space="preserve">руб.</w:t>
            </w:r>
            <w:r>
              <w:t xml:space="preserve"> </w:t>
            </w:r>
            <w:r>
              <w:t xml:space="preserve">(лот №104);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Перенсона, д. 24–</w:t>
            </w:r>
            <w:r>
              <w:rPr>
                <w:rFonts w:ascii="Arial" w:hAnsi="Arial" w:cs="Arial"/>
                <w:sz w:val="20"/>
                <w:szCs w:val="20"/>
              </w:rPr>
              <w:t xml:space="preserve">6417,31 </w:t>
            </w:r>
            <w:r>
              <w:t xml:space="preserve">руб.</w:t>
            </w:r>
            <w:r>
              <w:t xml:space="preserve"> </w:t>
            </w:r>
            <w:r>
              <w:t xml:space="preserve">(лот №105);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1–</w:t>
            </w:r>
            <w:r>
              <w:rPr>
                <w:rFonts w:ascii="Arial" w:hAnsi="Arial" w:cs="Arial"/>
                <w:sz w:val="20"/>
                <w:szCs w:val="20"/>
              </w:rPr>
              <w:t xml:space="preserve">2754,22 </w:t>
            </w:r>
            <w:r>
              <w:t xml:space="preserve">руб.</w:t>
            </w:r>
            <w:r>
              <w:t xml:space="preserve"> </w:t>
            </w:r>
            <w:r>
              <w:t xml:space="preserve">(лот №106);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2–</w:t>
            </w:r>
            <w:r>
              <w:rPr>
                <w:rFonts w:ascii="Arial" w:hAnsi="Arial" w:cs="Arial"/>
                <w:sz w:val="20"/>
                <w:szCs w:val="20"/>
              </w:rPr>
              <w:t xml:space="preserve">2323,47 </w:t>
            </w:r>
            <w:r>
              <w:t xml:space="preserve">руб.</w:t>
            </w:r>
            <w:r>
              <w:t xml:space="preserve"> </w:t>
            </w:r>
            <w:r>
              <w:t xml:space="preserve">(лот №107);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3–</w:t>
            </w:r>
            <w:r>
              <w:rPr>
                <w:rFonts w:ascii="Arial" w:hAnsi="Arial" w:cs="Arial"/>
                <w:sz w:val="20"/>
                <w:szCs w:val="20"/>
              </w:rPr>
              <w:t xml:space="preserve">2691,33 </w:t>
            </w:r>
            <w:r>
              <w:t xml:space="preserve">руб.</w:t>
            </w:r>
            <w:r>
              <w:t xml:space="preserve"> </w:t>
            </w:r>
            <w:r>
              <w:t xml:space="preserve">(лот №108);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4–</w:t>
            </w:r>
            <w:r>
              <w:rPr>
                <w:rFonts w:ascii="Arial" w:hAnsi="Arial" w:cs="Arial"/>
                <w:sz w:val="20"/>
                <w:szCs w:val="20"/>
              </w:rPr>
              <w:t xml:space="preserve">2768,86 </w:t>
            </w:r>
            <w:r>
              <w:t xml:space="preserve">руб.</w:t>
            </w:r>
            <w:r>
              <w:t xml:space="preserve"> </w:t>
            </w:r>
            <w:r>
              <w:t xml:space="preserve">(лот №109);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5–</w:t>
            </w:r>
            <w:r>
              <w:rPr>
                <w:rFonts w:ascii="Arial" w:hAnsi="Arial" w:cs="Arial"/>
                <w:sz w:val="20"/>
                <w:szCs w:val="20"/>
              </w:rPr>
              <w:t xml:space="preserve">2808,49 </w:t>
            </w:r>
            <w:r>
              <w:t xml:space="preserve">руб.</w:t>
            </w:r>
            <w:r>
              <w:t xml:space="preserve"> </w:t>
            </w:r>
            <w:r>
              <w:t xml:space="preserve">(лот №110);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7–</w:t>
            </w:r>
            <w:r>
              <w:rPr>
                <w:rFonts w:ascii="Arial" w:hAnsi="Arial" w:cs="Arial"/>
                <w:sz w:val="20"/>
                <w:szCs w:val="20"/>
              </w:rPr>
              <w:t xml:space="preserve">2869,66 </w:t>
            </w:r>
            <w:r>
              <w:t xml:space="preserve">руб.</w:t>
            </w:r>
            <w:r>
              <w:t xml:space="preserve"> </w:t>
            </w:r>
            <w:r>
              <w:t xml:space="preserve">(лот №111);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8–</w:t>
            </w:r>
            <w:r>
              <w:rPr>
                <w:rFonts w:ascii="Arial" w:hAnsi="Arial" w:cs="Arial"/>
                <w:sz w:val="20"/>
                <w:szCs w:val="20"/>
              </w:rPr>
              <w:t xml:space="preserve">2858,46 </w:t>
            </w:r>
            <w:r>
              <w:t xml:space="preserve">руб.</w:t>
            </w:r>
            <w:r>
              <w:t xml:space="preserve"> </w:t>
            </w:r>
            <w:r>
              <w:t xml:space="preserve">(лот №112);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Подгорная, д. 10–</w:t>
            </w:r>
            <w:r>
              <w:rPr>
                <w:rFonts w:ascii="Arial" w:hAnsi="Arial" w:cs="Arial"/>
                <w:sz w:val="20"/>
                <w:szCs w:val="20"/>
              </w:rPr>
              <w:t xml:space="preserve">2731,82 </w:t>
            </w:r>
            <w:r>
              <w:t xml:space="preserve">руб.</w:t>
            </w:r>
            <w:r>
              <w:t xml:space="preserve"> </w:t>
            </w:r>
            <w:r>
              <w:t xml:space="preserve">(лот №113);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Ручейная, д. 1А–</w:t>
            </w:r>
            <w:r>
              <w:rPr>
                <w:rFonts w:ascii="Arial" w:hAnsi="Arial" w:cs="Arial"/>
                <w:sz w:val="20"/>
                <w:szCs w:val="20"/>
              </w:rPr>
              <w:t xml:space="preserve">4219,63 </w:t>
            </w:r>
            <w:r>
              <w:t xml:space="preserve">руб.</w:t>
            </w:r>
            <w:r>
              <w:t xml:space="preserve"> </w:t>
            </w:r>
            <w:r>
              <w:t xml:space="preserve">(лот №114);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Советская, д. 13–</w:t>
            </w:r>
            <w:r>
              <w:rPr>
                <w:rFonts w:ascii="Arial" w:hAnsi="Arial" w:cs="Arial"/>
                <w:sz w:val="20"/>
                <w:szCs w:val="20"/>
              </w:rPr>
              <w:t xml:space="preserve">3026,45 </w:t>
            </w:r>
            <w:r>
              <w:t xml:space="preserve">руб.</w:t>
            </w:r>
            <w:r>
              <w:t xml:space="preserve"> </w:t>
            </w:r>
            <w:r>
              <w:t xml:space="preserve">(лот №115);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Советская, д. 15–</w:t>
            </w:r>
            <w:r>
              <w:rPr>
                <w:rFonts w:ascii="Arial" w:hAnsi="Arial" w:cs="Arial"/>
                <w:sz w:val="20"/>
                <w:szCs w:val="20"/>
              </w:rPr>
              <w:t xml:space="preserve">2894,64 </w:t>
            </w:r>
            <w:r>
              <w:t xml:space="preserve">руб.</w:t>
            </w:r>
            <w:r>
              <w:t xml:space="preserve"> </w:t>
            </w:r>
            <w:r>
              <w:t xml:space="preserve">(лот №116);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Советская, д. 16–</w:t>
            </w:r>
            <w:r>
              <w:rPr>
                <w:rFonts w:ascii="Arial" w:hAnsi="Arial" w:cs="Arial"/>
                <w:sz w:val="20"/>
                <w:szCs w:val="20"/>
              </w:rPr>
              <w:t xml:space="preserve">2842,95 </w:t>
            </w:r>
            <w:r>
              <w:t xml:space="preserve">руб.</w:t>
            </w:r>
            <w:r>
              <w:t xml:space="preserve"> </w:t>
            </w:r>
            <w:r>
              <w:t xml:space="preserve">(лот №117);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Советская, д. 17–</w:t>
            </w:r>
            <w:r>
              <w:rPr>
                <w:rFonts w:ascii="Arial" w:hAnsi="Arial" w:cs="Arial"/>
                <w:sz w:val="20"/>
                <w:szCs w:val="20"/>
              </w:rPr>
              <w:t xml:space="preserve">2877,41 </w:t>
            </w:r>
            <w:r>
              <w:t xml:space="preserve">руб.</w:t>
            </w:r>
            <w:r>
              <w:t xml:space="preserve"> </w:t>
            </w:r>
            <w:r>
              <w:t xml:space="preserve">(лот №118);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Советская, д. 18–</w:t>
            </w:r>
            <w:r>
              <w:rPr>
                <w:rFonts w:ascii="Arial" w:hAnsi="Arial" w:cs="Arial"/>
                <w:sz w:val="20"/>
                <w:szCs w:val="20"/>
              </w:rPr>
              <w:t xml:space="preserve">2924,79 </w:t>
            </w:r>
            <w:r>
              <w:t xml:space="preserve">руб.</w:t>
            </w:r>
            <w:r>
              <w:t xml:space="preserve"> </w:t>
            </w:r>
            <w:r>
              <w:t xml:space="preserve">(лот №119);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Советская, д. 19–</w:t>
            </w:r>
            <w:r>
              <w:rPr>
                <w:rFonts w:ascii="Arial" w:hAnsi="Arial" w:cs="Arial"/>
                <w:sz w:val="20"/>
                <w:szCs w:val="20"/>
              </w:rPr>
              <w:t xml:space="preserve">2733,54 </w:t>
            </w:r>
            <w:r>
              <w:t xml:space="preserve">руб.</w:t>
            </w:r>
            <w:r>
              <w:t xml:space="preserve"> </w:t>
            </w:r>
            <w:r>
              <w:t xml:space="preserve">(лот №120);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Советская, д. 20 -</w:t>
            </w:r>
            <w:r>
              <w:rPr>
                <w:rFonts w:ascii="Arial" w:hAnsi="Arial" w:cs="Arial"/>
                <w:sz w:val="20"/>
                <w:szCs w:val="20"/>
              </w:rPr>
              <w:t xml:space="preserve">2838,64 </w:t>
            </w:r>
            <w:r>
              <w:t xml:space="preserve">руб.</w:t>
            </w:r>
            <w:r>
              <w:t xml:space="preserve"> </w:t>
            </w:r>
            <w:r>
              <w:t xml:space="preserve">(лот №121);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Терешковой, д. 16А-</w:t>
            </w:r>
            <w:r>
              <w:rPr>
                <w:rFonts w:ascii="Arial" w:hAnsi="Arial" w:cs="Arial"/>
                <w:sz w:val="20"/>
                <w:szCs w:val="20"/>
              </w:rPr>
              <w:t xml:space="preserve">5215,52 </w:t>
            </w:r>
            <w:r>
              <w:t xml:space="preserve">руб.</w:t>
            </w:r>
            <w:r>
              <w:t xml:space="preserve"> </w:t>
            </w:r>
            <w:r>
              <w:t xml:space="preserve">(лот №122);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Терешковой, д. 32-</w:t>
            </w:r>
            <w:r>
              <w:rPr>
                <w:rFonts w:ascii="Arial" w:hAnsi="Arial" w:cs="Arial"/>
                <w:sz w:val="20"/>
                <w:szCs w:val="20"/>
              </w:rPr>
              <w:t xml:space="preserve">4313,53 </w:t>
            </w:r>
            <w:r>
              <w:t xml:space="preserve">руб.</w:t>
            </w:r>
            <w:r>
              <w:t xml:space="preserve"> </w:t>
            </w:r>
            <w:r>
              <w:t xml:space="preserve">(лот №123);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Терешковой, д. 34-</w:t>
            </w:r>
            <w:r>
              <w:rPr>
                <w:rFonts w:ascii="Arial" w:hAnsi="Arial" w:cs="Arial"/>
                <w:sz w:val="20"/>
                <w:szCs w:val="20"/>
              </w:rPr>
              <w:t xml:space="preserve">8074,84 </w:t>
            </w:r>
            <w:r>
              <w:t xml:space="preserve">руб.</w:t>
            </w:r>
            <w:r>
              <w:t xml:space="preserve"> </w:t>
            </w:r>
            <w:r>
              <w:t xml:space="preserve">(лот №124);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6-</w:t>
            </w:r>
            <w:r>
              <w:rPr>
                <w:rFonts w:ascii="Arial" w:hAnsi="Arial" w:cs="Arial"/>
                <w:sz w:val="20"/>
                <w:szCs w:val="20"/>
              </w:rPr>
              <w:t xml:space="preserve">3445,14 </w:t>
            </w:r>
            <w:r>
              <w:t xml:space="preserve">руб.</w:t>
            </w:r>
            <w:r>
              <w:t xml:space="preserve"> </w:t>
            </w:r>
            <w:r>
              <w:t xml:space="preserve">(лот №125);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10- </w:t>
            </w:r>
            <w:r>
              <w:rPr>
                <w:rFonts w:ascii="Arial" w:hAnsi="Arial" w:cs="Arial"/>
                <w:sz w:val="20"/>
                <w:szCs w:val="20"/>
              </w:rPr>
              <w:t xml:space="preserve">2998,54 </w:t>
            </w:r>
            <w:r>
              <w:t xml:space="preserve">руб.</w:t>
            </w:r>
            <w:r>
              <w:t xml:space="preserve"> </w:t>
            </w:r>
            <w:r>
              <w:t xml:space="preserve">(лот №126);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14-</w:t>
            </w:r>
            <w:r>
              <w:rPr>
                <w:rFonts w:ascii="Arial" w:hAnsi="Arial" w:cs="Arial"/>
                <w:sz w:val="20"/>
                <w:szCs w:val="20"/>
              </w:rPr>
              <w:t xml:space="preserve">3234,93 </w:t>
            </w:r>
            <w:r>
              <w:t xml:space="preserve">руб.</w:t>
            </w:r>
            <w:r>
              <w:t xml:space="preserve"> </w:t>
            </w:r>
            <w:r>
              <w:t xml:space="preserve">(лот №127);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16-</w:t>
            </w:r>
            <w:r>
              <w:rPr>
                <w:rFonts w:ascii="Arial" w:hAnsi="Arial" w:cs="Arial"/>
                <w:sz w:val="20"/>
                <w:szCs w:val="20"/>
              </w:rPr>
              <w:t xml:space="preserve">3293,34 </w:t>
            </w:r>
            <w:r>
              <w:t xml:space="preserve">руб.</w:t>
            </w:r>
            <w:r>
              <w:t xml:space="preserve"> </w:t>
            </w:r>
            <w:r>
              <w:t xml:space="preserve">(лот №128);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19-</w:t>
            </w:r>
            <w:r>
              <w:rPr>
                <w:rFonts w:ascii="Arial" w:hAnsi="Arial" w:cs="Arial"/>
                <w:sz w:val="20"/>
                <w:szCs w:val="20"/>
              </w:rPr>
              <w:t xml:space="preserve">4405,28 </w:t>
            </w:r>
            <w:r>
              <w:t xml:space="preserve">руб.</w:t>
            </w:r>
            <w:r>
              <w:t xml:space="preserve"> </w:t>
            </w:r>
            <w:r>
              <w:t xml:space="preserve">(лот №129);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23-</w:t>
            </w:r>
            <w:r>
              <w:rPr>
                <w:rFonts w:ascii="Arial" w:hAnsi="Arial" w:cs="Arial"/>
                <w:sz w:val="20"/>
                <w:szCs w:val="20"/>
              </w:rPr>
              <w:t xml:space="preserve">2727,51 </w:t>
            </w:r>
            <w:r>
              <w:t xml:space="preserve">руб.</w:t>
            </w:r>
            <w:r>
              <w:t xml:space="preserve"> </w:t>
            </w:r>
            <w:r>
              <w:t xml:space="preserve">(лот №130);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27-</w:t>
            </w:r>
            <w:r>
              <w:rPr>
                <w:rFonts w:ascii="Arial" w:hAnsi="Arial" w:cs="Arial"/>
                <w:sz w:val="20"/>
                <w:szCs w:val="20"/>
              </w:rPr>
              <w:t xml:space="preserve">4323,87</w:t>
            </w:r>
            <w:r>
              <w:t xml:space="preserve">руб.</w:t>
            </w:r>
            <w:r>
              <w:t xml:space="preserve"> </w:t>
            </w:r>
            <w:r>
              <w:t xml:space="preserve">(лот №131);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30-</w:t>
            </w:r>
            <w:r>
              <w:rPr>
                <w:rFonts w:ascii="Arial" w:hAnsi="Arial" w:cs="Arial"/>
                <w:sz w:val="20"/>
                <w:szCs w:val="20"/>
              </w:rPr>
              <w:t xml:space="preserve">4260,12 </w:t>
            </w:r>
            <w:r>
              <w:t xml:space="preserve">руб.</w:t>
            </w:r>
            <w:r>
              <w:t xml:space="preserve"> </w:t>
            </w:r>
            <w:r>
              <w:t xml:space="preserve">(лот №132);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39-</w:t>
            </w:r>
            <w:r>
              <w:rPr>
                <w:rFonts w:ascii="Arial" w:hAnsi="Arial" w:cs="Arial"/>
                <w:sz w:val="20"/>
                <w:szCs w:val="20"/>
              </w:rPr>
              <w:t xml:space="preserve">6505,01 </w:t>
            </w:r>
            <w:r>
              <w:t xml:space="preserve">руб.</w:t>
            </w:r>
            <w:r>
              <w:t xml:space="preserve"> </w:t>
            </w:r>
            <w:r>
              <w:t xml:space="preserve">(лот №133);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Центральная, д. 41-</w:t>
            </w:r>
            <w:r>
              <w:rPr>
                <w:rFonts w:ascii="Arial" w:hAnsi="Arial" w:cs="Arial"/>
                <w:sz w:val="20"/>
                <w:szCs w:val="20"/>
              </w:rPr>
              <w:t xml:space="preserve">6159,73 </w:t>
            </w:r>
            <w:r>
              <w:t xml:space="preserve">руб.</w:t>
            </w:r>
            <w:r>
              <w:t xml:space="preserve"> </w:t>
            </w:r>
            <w:r>
              <w:t xml:space="preserve">(лот №134);</w:t>
            </w:r>
            <w:r/>
          </w:p>
          <w:p>
            <w:pPr>
              <w:pStyle w:val="859"/>
              <w:ind w:firstLine="204"/>
              <w:jc w:val="both"/>
              <w:spacing w:before="0" w:beforeAutospacing="0" w:after="0" w:afterAutospacing="0"/>
            </w:pPr>
            <w:r>
              <w:t xml:space="preserve">ул.</w:t>
            </w:r>
            <w:r>
              <w:t xml:space="preserve"> </w:t>
            </w:r>
            <w:r>
              <w:t xml:space="preserve">Юности, д. 6-</w:t>
            </w:r>
            <w:r>
              <w:rPr>
                <w:rFonts w:ascii="Arial" w:hAnsi="Arial" w:cs="Arial"/>
                <w:sz w:val="20"/>
                <w:szCs w:val="20"/>
              </w:rPr>
              <w:t xml:space="preserve">6538,79 </w:t>
            </w:r>
            <w:r>
              <w:t xml:space="preserve">руб.</w:t>
            </w:r>
            <w:r>
              <w:t xml:space="preserve"> </w:t>
            </w:r>
            <w:r>
              <w:t xml:space="preserve">(лот №135);</w:t>
            </w:r>
            <w:r/>
          </w:p>
          <w:p>
            <w:pPr>
              <w:keepLines/>
              <w:keepNext/>
              <w:spacing w:after="0"/>
              <w:widowControl w:val="off"/>
              <w:suppressLineNumbers/>
            </w:pPr>
            <w:r>
              <w:t xml:space="preserve">Победитель конкурса в течение 10 рабочих дней с даты утверждения протокола конкурса, представляет организатору конкурса обеспечение исполнения обязательств.</w:t>
            </w:r>
            <w:r/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left"/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20</w:t>
            </w:r>
            <w:r>
              <w:rPr>
                <w:b/>
                <w:sz w:val="22"/>
                <w:szCs w:val="22"/>
                <w:lang w:eastAsia="ru-RU"/>
              </w:rPr>
              <w:t xml:space="preserve">.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Срок действия договоров управления многоквартирными домами: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cs="Arial"/>
                <w:color w:val="000000"/>
              </w:rPr>
            </w:pPr>
            <w:r>
              <w:rPr>
                <w:bCs/>
                <w:sz w:val="22"/>
                <w:szCs w:val="22"/>
              </w:rPr>
              <w:t xml:space="preserve">3 года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с момента заключения договоров управления многоквартирным</w:t>
            </w:r>
            <w:r>
              <w:rPr>
                <w:rFonts w:cs="Arial"/>
                <w:color w:val="000000"/>
              </w:rPr>
              <w:t xml:space="preserve">и</w:t>
            </w:r>
            <w:r>
              <w:rPr>
                <w:rFonts w:cs="Arial"/>
                <w:color w:val="000000"/>
              </w:rPr>
              <w:t xml:space="preserve"> дом</w:t>
            </w:r>
            <w:r>
              <w:rPr>
                <w:rFonts w:cs="Arial"/>
                <w:color w:val="000000"/>
              </w:rPr>
              <w:t xml:space="preserve">ами.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left"/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21</w:t>
            </w:r>
            <w:r>
              <w:rPr>
                <w:b/>
                <w:sz w:val="22"/>
                <w:szCs w:val="22"/>
                <w:lang w:eastAsia="ru-RU"/>
              </w:rPr>
              <w:t xml:space="preserve">.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Срок начала выполнения управляющей организацией возникших по результатам конкурса обязательств: 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left"/>
              <w:spacing w:after="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spacing w:after="0"/>
              <w:rPr>
                <w:color w:val="000000"/>
                <w:lang w:eastAsia="en-US"/>
              </w:rPr>
            </w:pPr>
            <w:r>
              <w:t xml:space="preserve">Срок начала выполнения управляющей организацией обязательств – 15 дней с даты подписания собственниками помещений в многоквартирном доме и (или) лицами, принявшими помещения, </w:t>
            </w:r>
            <w:r>
              <w:t xml:space="preserve">и управляющей организацией договоров управления многоквартирным домом. Управляющая организация вправе взимать с собственников помещений плату за содержание и ремонт жилого помещения, с даты начала выполнения обязательств, возникших по результатам конкурса.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lang w:eastAsia="ru-RU"/>
              </w:rPr>
              <w:suppressLineNumbers/>
            </w:pPr>
            <w:r>
              <w:rPr>
                <w:lang w:eastAsia="ru-RU"/>
              </w:rPr>
              <w:t xml:space="preserve">Срок внесения собственниками помещений и лицами, принявшими помещения, платы за содержание и ремонт жилого </w:t>
            </w:r>
            <w:r>
              <w:rPr>
                <w:lang w:eastAsia="ru-RU"/>
              </w:rPr>
              <w:t xml:space="preserve">помещения и коммунальные услуги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r>
              <w:t xml:space="preserve">Ежемесячно до 10 числа месяца, следующего за истекшим месяцем</w:t>
            </w:r>
            <w:r/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23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lang w:eastAsia="ru-RU"/>
              </w:rPr>
              <w:suppressLineNumbers/>
            </w:pPr>
            <w:r>
              <w:rPr>
                <w:lang w:eastAsia="ru-RU"/>
              </w:rPr>
              <w:t xml:space="preserve">Порядок изменения обязательств сторон по договору управления многоквартирным домом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pStyle w:val="870"/>
              <w:spacing w:after="0"/>
            </w:pPr>
            <w:r>
              <w:t xml:space="preserve">При наступлении обстоятельств непреодолимой силы у</w:t>
            </w:r>
            <w:r>
              <w:t xml:space="preserve">правляющая организация осуществляет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</w:t>
            </w:r>
            <w:r>
              <w:t xml:space="preserve">е выполненных работ и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      </w:r>
            <w:r/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lang w:eastAsia="ru-RU"/>
              </w:rPr>
              <w:suppressLineNumbers/>
            </w:pPr>
            <w:r>
              <w:rPr>
                <w:lang w:eastAsia="ru-RU"/>
              </w:rPr>
              <w:t xml:space="preserve">Условия продления срока действия указанных договоров на 3 месяца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pStyle w:val="870"/>
              <w:spacing w:after="0"/>
            </w:pPr>
            <w:r>
              <w:t xml:space="preserve">Если</w:t>
            </w:r>
            <w:r/>
          </w:p>
          <w:p>
            <w:pPr>
              <w:pStyle w:val="870"/>
              <w:spacing w:after="0"/>
            </w:pPr>
            <w:r>
      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</w:t>
            </w:r>
            <w:r>
              <w:t xml:space="preserve">предусмотренные статьей 164 Жилищного кодекса Российской Федерации, с лицами, осуществляющими соответствующие виды деятельности;</w:t>
            </w:r>
            <w:r/>
          </w:p>
          <w:p>
            <w:pPr>
              <w:pStyle w:val="870"/>
              <w:spacing w:after="0"/>
            </w:pPr>
            <w:r>
              <w:t xml:space="preserve"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      </w:r>
            <w:r/>
          </w:p>
          <w:p>
            <w:pPr>
              <w:pStyle w:val="870"/>
              <w:spacing w:after="0"/>
            </w:pPr>
            <w:r>
              <w:t xml:space="preserve">- другая управляющая организация, выбранная на основании решения общего собрания о выборе способа управления многоквартирным домом, созы</w:t>
            </w:r>
            <w:r>
              <w:t xml:space="preserve">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      </w:r>
            <w:r/>
          </w:p>
          <w:p>
            <w:pPr>
              <w:pStyle w:val="870"/>
              <w:spacing w:after="0"/>
            </w:pPr>
            <w:r>
              <w:t xml:space="preserve"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домом;</w:t>
            </w:r>
            <w:r/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lang w:eastAsia="ru-RU"/>
              </w:rPr>
              <w:suppressLineNumbers/>
            </w:pPr>
            <w:r>
              <w:rPr>
                <w:lang w:eastAsia="ru-RU"/>
              </w:rPr>
              <w:t xml:space="preserve">Порядок оплаты собственниками помещений и лицами, принявшими помещения, работ и услуг по содержанию </w:t>
            </w:r>
            <w:r>
              <w:rPr>
                <w:lang w:eastAsia="ru-RU"/>
              </w:rPr>
              <w:t xml:space="preserve">и ремонту общего имущества собственников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pStyle w:val="870"/>
              <w:spacing w:after="0"/>
            </w:pPr>
            <w:r>
              <w:t xml:space="preserve">Предусмотрен проектом договора </w:t>
            </w:r>
            <w:r/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lang w:eastAsia="ru-RU"/>
              </w:rPr>
              <w:suppressLineNumbers/>
            </w:pPr>
            <w:r>
              <w:rPr>
                <w:lang w:eastAsia="ru-RU"/>
              </w:rPr>
              <w:t xml:space="preserve">Формы и способы осуществления собственниками помещений и лицами, принявшими помещения, контроля за выполнением обязательств управляющей организацией 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pStyle w:val="870"/>
              <w:spacing w:after="0"/>
            </w:pPr>
            <w:r>
              <w:t xml:space="preserve">Контроль над деятельностью управляющей организации осуществляется собственниками способом, принятым на общем собрании, а также путем: </w:t>
            </w:r>
            <w:r/>
          </w:p>
          <w:p>
            <w:pPr>
              <w:pStyle w:val="870"/>
              <w:spacing w:after="0"/>
            </w:pPr>
            <w:r>
              <w:t xml:space="preserve">- получения не позднее 3 рабочих дней с даты обращения от управляющей организации информации о перечнях, объемах и качестве оказанных услуг и работ;</w:t>
            </w:r>
            <w:r/>
          </w:p>
          <w:p>
            <w:pPr>
              <w:pStyle w:val="870"/>
              <w:spacing w:after="0"/>
            </w:pPr>
            <w:r>
              <w:t xml:space="preserve"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      </w:r>
            <w:r/>
          </w:p>
          <w:p>
            <w:pPr>
              <w:pStyle w:val="870"/>
              <w:spacing w:after="0"/>
            </w:pPr>
            <w:r>
              <w:t xml:space="preserve">- инициирования созыва внеочередного общего собрания собственников для принятия решения по фактам выявленных нарушений или не реагирования управляющей организации на обращения собственников;</w:t>
            </w:r>
            <w:r/>
          </w:p>
          <w:p>
            <w:pPr>
              <w:pStyle w:val="870"/>
              <w:spacing w:after="0"/>
            </w:pPr>
            <w:r>
              <w:t xml:space="preserve">- проведения комиссионного обследования выполнения управляющей организацией услуг и работ по договору;</w:t>
            </w:r>
            <w:r/>
          </w:p>
        </w:tc>
      </w:tr>
      <w:tr>
        <w:tblPrEx/>
        <w:trPr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68"/>
              <w:ind w:firstLine="0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lang w:eastAsia="ru-RU"/>
              </w:rPr>
              <w:suppressLineNumbers/>
            </w:pPr>
            <w:r>
              <w:rPr>
                <w:lang w:eastAsia="ru-RU"/>
              </w:rPr>
              <w:t xml:space="preserve">Проект договора управления многоквартирным домом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pStyle w:val="870"/>
              <w:spacing w:after="0"/>
            </w:pPr>
            <w:r>
              <w:t xml:space="preserve">Раздел 7 к конкурсной документации на каждый многоквартирный дом</w:t>
            </w:r>
            <w:r/>
          </w:p>
        </w:tc>
      </w:tr>
    </w:tbl>
    <w:p>
      <w:pPr>
        <w:jc w:val="left"/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</w:p>
    <w:p>
      <w:pPr>
        <w:jc w:val="left"/>
        <w:spacing w:after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br w:type="page" w:clear="all"/>
      </w: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</w:p>
    <w:p>
      <w:pPr>
        <w:pStyle w:val="868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7. Проект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управления многоквартирным домом по результатам конкурса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(заключается на каждый многоквартирный дом, указанный в конкурсной документации)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left"/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</w:p>
    <w:p>
      <w:pPr>
        <w:jc w:val="center"/>
        <w:rPr>
          <w:spacing w:val="-16"/>
        </w:rPr>
      </w:pPr>
      <w:r>
        <w:t xml:space="preserve">с. Богучаны                                             </w:t>
      </w:r>
      <w:r>
        <w:t xml:space="preserve">                              </w:t>
      </w:r>
      <w:r>
        <w:rPr>
          <w:spacing w:val="-16"/>
        </w:rPr>
        <w:t xml:space="preserve">«_____»_______________ </w:t>
      </w:r>
      <w:r>
        <w:rPr>
          <w:spacing w:val="-16"/>
        </w:rPr>
        <w:t xml:space="preserve"> </w:t>
      </w:r>
      <w:r>
        <w:rPr>
          <w:spacing w:val="-16"/>
        </w:rPr>
        <w:t xml:space="preserve">202</w:t>
      </w:r>
      <w:r>
        <w:rPr>
          <w:spacing w:val="-16"/>
        </w:rPr>
        <w:t xml:space="preserve">5</w:t>
      </w:r>
      <w:r>
        <w:rPr>
          <w:spacing w:val="-16"/>
        </w:rPr>
        <w:t xml:space="preserve"> г.</w:t>
      </w:r>
      <w:r>
        <w:rPr>
          <w:spacing w:val="-16"/>
        </w:rPr>
      </w:r>
      <w:r>
        <w:rPr>
          <w:spacing w:val="-16"/>
        </w:rPr>
      </w:r>
    </w:p>
    <w:p>
      <w:pPr>
        <w:spacing w:after="0"/>
        <w:widowControl w:val="off"/>
      </w:pPr>
      <w:r>
        <w:t xml:space="preserve">___________________________________________________________________</w:t>
      </w:r>
      <w:r>
        <w:t xml:space="preserve">______________</w:t>
      </w:r>
      <w:r>
        <w:t xml:space="preserve"> в лице </w:t>
      </w:r>
      <w:r/>
    </w:p>
    <w:p>
      <w:pPr>
        <w:ind w:firstLine="709"/>
        <w:spacing w:after="0"/>
        <w:widowControl w:val="off"/>
        <w:rPr>
          <w:vertAlign w:val="superscript"/>
        </w:rPr>
      </w:pPr>
      <w:r>
        <w:rPr>
          <w:vertAlign w:val="superscript"/>
        </w:rPr>
        <w:t xml:space="preserve">наименование управляющей организации</w:t>
      </w:r>
      <w:r>
        <w:rPr>
          <w:vertAlign w:val="superscript"/>
        </w:rPr>
      </w:r>
      <w:r>
        <w:rPr>
          <w:vertAlign w:val="superscript"/>
        </w:rPr>
      </w:r>
    </w:p>
    <w:p>
      <w:pPr>
        <w:ind w:firstLine="709"/>
        <w:spacing w:after="0"/>
        <w:widowControl w:val="off"/>
      </w:pPr>
      <w:r>
        <w:t xml:space="preserve">_______</w:t>
      </w:r>
      <w:r>
        <w:t xml:space="preserve">____________________________</w:t>
      </w:r>
      <w:r>
        <w:t xml:space="preserve">____</w:t>
      </w:r>
      <w:r>
        <w:t xml:space="preserve">_____________________</w:t>
      </w:r>
      <w:r>
        <w:t xml:space="preserve">__, действующего на основании</w:t>
      </w:r>
      <w:r/>
    </w:p>
    <w:p>
      <w:pPr>
        <w:ind w:firstLine="709"/>
        <w:spacing w:after="0"/>
        <w:widowControl w:val="off"/>
        <w:rPr>
          <w:vertAlign w:val="superscript"/>
        </w:rPr>
      </w:pPr>
      <w:r>
        <w:rPr>
          <w:vertAlign w:val="superscript"/>
        </w:rPr>
        <w:t xml:space="preserve">наименование должности, Ф.И.О.</w:t>
      </w:r>
      <w:r>
        <w:rPr>
          <w:vertAlign w:val="superscript"/>
        </w:rPr>
      </w:r>
      <w:r>
        <w:rPr>
          <w:vertAlign w:val="superscript"/>
        </w:rPr>
      </w:r>
    </w:p>
    <w:p>
      <w:pPr>
        <w:ind w:firstLine="709"/>
        <w:spacing w:after="0"/>
        <w:widowControl w:val="off"/>
      </w:pPr>
      <w:r>
        <w:t xml:space="preserve">________________</w:t>
      </w:r>
      <w:r>
        <w:t xml:space="preserve">________________________________</w:t>
      </w:r>
      <w:r>
        <w:t xml:space="preserve">, далее по тексту «Управляющая организация», с одной стороны, и</w:t>
      </w:r>
      <w:r>
        <w:t xml:space="preserve"> ___________________________________</w:t>
      </w:r>
      <w:r>
        <w:rPr>
          <w:i/>
        </w:rPr>
        <w:t xml:space="preserve">, </w:t>
      </w:r>
      <w:r>
        <w:t xml:space="preserve">являющийся(</w:t>
      </w:r>
      <w:r>
        <w:t xml:space="preserve">я</w:t>
      </w:r>
      <w:r>
        <w:t xml:space="preserve">ся) на основании _______________________________</w:t>
      </w:r>
      <w:r>
        <w:t xml:space="preserve">__</w:t>
      </w:r>
      <w:r>
        <w:t xml:space="preserve">собственником</w:t>
      </w:r>
      <w:r>
        <w:t xml:space="preserve"> </w:t>
      </w:r>
      <w:r>
        <w:t xml:space="preserve">жилого помещения в многоквартирном доме, расположенном по адресу: </w:t>
      </w:r>
      <w:r>
        <w:t xml:space="preserve">с. Богучаны, </w:t>
      </w:r>
      <w:r>
        <w:t xml:space="preserve">ул. </w:t>
      </w:r>
      <w:r>
        <w:t xml:space="preserve">_______________</w:t>
      </w:r>
      <w:r>
        <w:t xml:space="preserve">, д. </w:t>
      </w:r>
      <w:r>
        <w:t xml:space="preserve">____</w:t>
      </w:r>
      <w:r>
        <w:t xml:space="preserve">, к</w:t>
      </w:r>
      <w:r>
        <w:t xml:space="preserve">в</w:t>
      </w:r>
      <w:r>
        <w:t xml:space="preserve">. _____, общей площадью ______кв.</w:t>
      </w:r>
      <w:r>
        <w:t xml:space="preserve"> м</w:t>
      </w:r>
      <w:r>
        <w:t xml:space="preserve">, именуемый(ая) в дальнейшем «</w:t>
      </w:r>
      <w:r>
        <w:t xml:space="preserve">Собственник</w:t>
      </w:r>
      <w:r>
        <w:t xml:space="preserve">», с другой стороны, </w:t>
      </w:r>
      <w:r>
        <w:t xml:space="preserve">действующий</w:t>
      </w:r>
      <w:r>
        <w:t xml:space="preserve"> на основании Протокола №____ от «____»______________20</w:t>
      </w:r>
      <w:r>
        <w:t xml:space="preserve">2</w:t>
      </w:r>
      <w:r>
        <w:t xml:space="preserve">5</w:t>
      </w:r>
      <w:r>
        <w:t xml:space="preserve"> г. конкурса по отбору управляющей организации для управления </w:t>
      </w:r>
      <w:r>
        <w:t xml:space="preserve">многоквартирным домом, </w:t>
      </w:r>
      <w:r>
        <w:t xml:space="preserve">и</w:t>
      </w:r>
      <w:r>
        <w:t xml:space="preserve">менуемые далее «Стороны»</w:t>
      </w:r>
      <w:r>
        <w:t xml:space="preserve">, заключили настоящий Договор  управления Многоквартирным домом (далее - Договор) о нижеследующем.</w:t>
      </w:r>
      <w:r/>
    </w:p>
    <w:p>
      <w:pPr>
        <w:ind w:firstLine="709"/>
        <w:spacing w:after="0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center"/>
        <w:spacing w:after="0"/>
        <w:widowControl w:val="off"/>
      </w:pPr>
      <w:r>
        <w:t xml:space="preserve">1. Общие положения</w:t>
      </w:r>
      <w:r/>
    </w:p>
    <w:p>
      <w:pPr>
        <w:ind w:firstLine="709"/>
        <w:spacing w:after="0"/>
        <w:widowControl w:val="off"/>
      </w:pPr>
      <w:r>
        <w:t xml:space="preserve">1.1. Настоящий Договор </w:t>
      </w:r>
      <w:r>
        <w:t xml:space="preserve">заключен по результатам открытого конкурса по отбору управляющей организации для управления Многоквартирным домом, в соответствии с постановлением Правительства от </w:t>
      </w:r>
      <w:r>
        <w:t xml:space="preserve">06.02.2006 № 75 и протоколом конкурса № ____ от «___» _________ 202</w:t>
      </w:r>
      <w:r>
        <w:t xml:space="preserve">5</w:t>
      </w:r>
      <w:r>
        <w:t xml:space="preserve"> года и хранящегося</w:t>
      </w:r>
      <w:r/>
    </w:p>
    <w:p>
      <w:pPr>
        <w:ind w:firstLine="709"/>
        <w:spacing w:after="0"/>
        <w:widowControl w:val="off"/>
      </w:pPr>
      <w:r>
        <w:t xml:space="preserve">__________________________________________________________________</w:t>
      </w:r>
      <w:r/>
    </w:p>
    <w:p>
      <w:pPr>
        <w:ind w:firstLine="709"/>
        <w:spacing w:after="0"/>
        <w:widowControl w:val="off"/>
      </w:pPr>
      <w:r>
        <w:t xml:space="preserve">(указать место хране</w:t>
      </w:r>
      <w:r>
        <w:t xml:space="preserve">ния протокола, в котором с ним </w:t>
      </w:r>
      <w:r>
        <w:t xml:space="preserve">можно ознакомиться)</w:t>
      </w:r>
      <w:r/>
    </w:p>
    <w:p>
      <w:pPr>
        <w:ind w:firstLine="709"/>
        <w:spacing w:after="0"/>
        <w:widowControl w:val="off"/>
      </w:pPr>
      <w:r>
        <w:t xml:space="preserve">1.2. Условия настоящего Договора являются одинаковыми для всех собственников помещений в Многоквартирном доме.</w:t>
      </w:r>
      <w:r/>
    </w:p>
    <w:p>
      <w:pPr>
        <w:ind w:firstLine="709"/>
        <w:spacing w:after="0"/>
        <w:widowControl w:val="off"/>
      </w:pPr>
      <w:r>
        <w:t xml:space="preserve">1.3. При выполнении условий настоящего Договора Стороны руководствуются </w:t>
      </w:r>
      <w:hyperlink r:id="rId31" w:tooltip="consultantplus://offline/main?base=LAW;n=2875;fld=134" w:history="1">
        <w:r>
          <w:t xml:space="preserve">Конституцией</w:t>
        </w:r>
      </w:hyperlink>
      <w:r>
        <w:t xml:space="preserve"> Российской Федерации, Гражданским </w:t>
      </w:r>
      <w:hyperlink r:id="rId32" w:tooltip="consultantplus://offline/main?base=LAW;n=112770;fld=134" w:history="1">
        <w:r>
          <w:t xml:space="preserve">кодексом</w:t>
        </w:r>
      </w:hyperlink>
      <w:r>
        <w:t xml:space="preserve"> Российской Федерации, Жилищным </w:t>
      </w:r>
      <w:hyperlink r:id="rId33" w:tooltip="consultantplus://offline/main?base=LAW;n=117057;fld=134" w:history="1">
        <w:r>
          <w:t xml:space="preserve">кодексом</w:t>
        </w:r>
      </w:hyperlink>
      <w:r>
        <w:t xml:space="preserve"> Российской Федерации, </w:t>
      </w:r>
      <w:hyperlink r:id="rId34" w:tooltip="consultantplus://offline/main?base=LAW;n=114254;fld=134;dst=100021" w:history="1">
        <w:r>
          <w:t xml:space="preserve">Правилами</w:t>
        </w:r>
      </w:hyperlink>
      <w:r>
        <w:t xml:space="preserve"> содержания общего имущества в Многоквартирном доме, утвержденными Правительством Российской Федерации, иными положениями гражданского законодательства Российской Федерации.</w:t>
      </w:r>
      <w:r/>
    </w:p>
    <w:p>
      <w:pPr>
        <w:ind w:firstLine="709"/>
        <w:spacing w:after="0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center"/>
        <w:spacing w:after="0"/>
        <w:widowControl w:val="off"/>
      </w:pPr>
      <w:r>
        <w:t xml:space="preserve">2. Предмет Договора</w:t>
      </w:r>
      <w:r/>
    </w:p>
    <w:p>
      <w:pPr>
        <w:ind w:firstLine="709"/>
        <w:spacing w:after="0"/>
        <w:widowControl w:val="off"/>
      </w:pPr>
      <w:r>
        <w:t xml:space="preserve">2.1. Цель настоящего Договора - обеспечение благоприятных и безопасных условий проживания граждан, надлежащего содержания общего имущества в Многоквартирном до</w:t>
      </w:r>
      <w:r>
        <w:t xml:space="preserve">ме</w:t>
      </w:r>
      <w:r>
        <w:t xml:space="preserve">.</w:t>
      </w:r>
      <w:r/>
    </w:p>
    <w:p>
      <w:pPr>
        <w:ind w:firstLine="709"/>
        <w:spacing w:after="0"/>
        <w:widowControl w:val="off"/>
      </w:pPr>
      <w:r>
        <w:t xml:space="preserve">2.2. Управляющая организация по зада</w:t>
      </w:r>
      <w:r>
        <w:t xml:space="preserve">нию Собственника </w:t>
      </w:r>
      <w:r>
        <w:t xml:space="preserve">в соответствии с приложениями к настоящему Договору, обязуется оказывать услуги и выполнять работы по надлежащему управлению Многоквартирным домом, содер</w:t>
      </w:r>
      <w:r>
        <w:t xml:space="preserve">жанию и текущему ремонту общего </w:t>
      </w:r>
      <w:r>
        <w:t xml:space="preserve">имущества в Многоквартирном доме по адресу: _</w:t>
      </w:r>
      <w:r>
        <w:t xml:space="preserve">____________________________</w:t>
      </w:r>
      <w:r>
        <w:t xml:space="preserve">, осуществлять иную направленную на достижение целей управления Многоквартирным домом деятельность. </w:t>
      </w:r>
      <w:r/>
    </w:p>
    <w:p>
      <w:pPr>
        <w:ind w:firstLine="709"/>
        <w:spacing w:after="0"/>
        <w:widowControl w:val="off"/>
      </w:pPr>
      <w:r>
        <w:t xml:space="preserve">2.3. </w:t>
      </w:r>
      <w:hyperlink r:id="rId35" w:tooltip="consultantplus://offline/main?base=PAP;n=30210;fld=134" w:history="1">
        <w:r>
          <w:t xml:space="preserve">Состав</w:t>
        </w:r>
      </w:hyperlink>
      <w:r>
        <w:t xml:space="preserve"> общего имущества в Многоквартирном доме, в отношении которого осуществляется управление, и его состояние указаны в приложении </w:t>
      </w:r>
      <w:r>
        <w:t xml:space="preserve">1</w:t>
      </w:r>
      <w:r>
        <w:t xml:space="preserve"> к настоящему Договору.</w:t>
      </w:r>
      <w:r/>
    </w:p>
    <w:p>
      <w:pPr>
        <w:ind w:firstLine="709"/>
        <w:spacing w:after="0"/>
        <w:widowControl w:val="off"/>
      </w:pPr>
      <w:r>
        <w:t xml:space="preserve">2.4</w:t>
      </w:r>
      <w:r>
        <w:t xml:space="preserve">. Информация в соответствии со стандартом раскрытия информации размещена на:</w:t>
      </w:r>
      <w:r/>
    </w:p>
    <w:p>
      <w:pPr>
        <w:ind w:firstLine="709"/>
        <w:spacing w:after="0"/>
        <w:widowControl w:val="off"/>
      </w:pPr>
      <w:r>
        <w:t xml:space="preserve">- официальном сайте в сети Интернет, определенном уполномоченным федеральным </w:t>
      </w:r>
      <w:r>
        <w:t xml:space="preserve">органом исполнительной власти _______________</w:t>
      </w:r>
      <w:r>
        <w:t xml:space="preserve">__________________________________</w:t>
      </w:r>
      <w:r>
        <w:t xml:space="preserve">; </w:t>
      </w:r>
      <w:r/>
    </w:p>
    <w:p>
      <w:pPr>
        <w:ind w:firstLine="709"/>
        <w:spacing w:after="0"/>
        <w:widowControl w:val="off"/>
      </w:pPr>
      <w:r>
        <w:t xml:space="preserve">- сайте управляющей организации_______</w:t>
      </w:r>
      <w:r>
        <w:t xml:space="preserve">___________________________________. </w:t>
      </w:r>
      <w:r/>
    </w:p>
    <w:p>
      <w:pPr>
        <w:ind w:firstLine="709"/>
        <w:spacing w:after="0"/>
        <w:widowControl w:val="off"/>
      </w:pPr>
      <w:r>
        <w:t xml:space="preserve">2.5. Формирование фонда капитального ремонта осуществляется на счете «Региональный оператор капитального ремонта общего имущества в многоквартирных домах Кировской области».</w:t>
      </w:r>
      <w:r/>
    </w:p>
    <w:p>
      <w:pPr>
        <w:ind w:firstLine="709"/>
        <w:spacing w:after="0"/>
        <w:widowControl w:val="off"/>
      </w:pPr>
      <w:r/>
      <w:r/>
    </w:p>
    <w:p>
      <w:pPr>
        <w:ind w:firstLine="709"/>
        <w:jc w:val="center"/>
        <w:spacing w:after="0"/>
        <w:widowControl w:val="off"/>
      </w:pPr>
      <w:r>
        <w:t xml:space="preserve">3. Права и обязанности Сторон</w:t>
      </w:r>
      <w:r/>
    </w:p>
    <w:p>
      <w:pPr>
        <w:ind w:firstLine="709"/>
        <w:spacing w:after="0"/>
        <w:widowControl w:val="off"/>
      </w:pPr>
      <w:r>
        <w:t xml:space="preserve">3.1. Управляющая организация обязана:</w:t>
      </w:r>
      <w:r/>
    </w:p>
    <w:p>
      <w:pPr>
        <w:ind w:firstLine="709"/>
        <w:spacing w:after="0"/>
        <w:widowControl w:val="off"/>
      </w:pPr>
      <w:r>
        <w:t xml:space="preserve">3.1.1.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</w:t>
      </w:r>
      <w:r>
        <w:t xml:space="preserve">годой в интересах Собственника</w:t>
      </w:r>
      <w:r>
        <w:t xml:space="preserve">, в соответствии с целями, указанными в </w:t>
      </w:r>
      <w:hyperlink r:id="rId36" w:tooltip="consultantplus://offline/main?base=PAP;n=30209;fld=134;dst=100011" w:history="1">
        <w:r>
          <w:rPr>
            <w:u w:val="single"/>
          </w:rPr>
          <w:t xml:space="preserve">п. 2.1</w:t>
        </w:r>
      </w:hyperlink>
      <w:r>
        <w:t xml:space="preserve"> настоящего Договора, а также в соответствии с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правовых актов.</w:t>
      </w:r>
      <w:r/>
    </w:p>
    <w:p>
      <w:pPr>
        <w:ind w:firstLine="709"/>
        <w:spacing w:after="0"/>
        <w:widowControl w:val="off"/>
      </w:pPr>
      <w:r>
        <w:t xml:space="preserve">3.1.2. Оказывать услуги по содержанию и выполнять работы по текущему ремонту общего имущества в Многоквартирном доме в соответствии с </w:t>
      </w:r>
      <w:r>
        <w:t xml:space="preserve">приложением № 2</w:t>
      </w:r>
      <w:r>
        <w:t xml:space="preserve"> к настоящему Договору. В случае оказания услуг и выполнения работ с ненадлежащим качеством Управляющая организация обязана устранить все выявленные недостатки за свой счет.</w:t>
      </w:r>
      <w:r/>
    </w:p>
    <w:p>
      <w:pPr>
        <w:ind w:firstLine="709"/>
        <w:spacing w:after="0"/>
        <w:widowControl w:val="off"/>
      </w:pPr>
      <w:r>
        <w:t xml:space="preserve">3.1.3</w:t>
      </w:r>
      <w:r>
        <w:t xml:space="preserve">. Предоставлять иные услуги, не указанные в приложении №</w:t>
      </w:r>
      <w:r>
        <w:t xml:space="preserve"> 2</w:t>
      </w:r>
      <w:r>
        <w:t xml:space="preserve">, предусмотренные решением общего собрания собственников помещений в Многоквартирном доме.</w:t>
      </w:r>
      <w:r/>
    </w:p>
    <w:p>
      <w:pPr>
        <w:ind w:firstLine="709"/>
        <w:spacing w:after="0"/>
        <w:widowControl w:val="off"/>
      </w:pPr>
      <w:r>
        <w:t xml:space="preserve">3.1.4. Информировать собственников</w:t>
      </w:r>
      <w:r>
        <w:t xml:space="preserve"> помещений</w:t>
      </w:r>
      <w:r>
        <w:t xml:space="preserve"> о</w:t>
      </w:r>
      <w:r>
        <w:t xml:space="preserve"> порядке оплаты услуг.</w:t>
      </w:r>
      <w:r/>
    </w:p>
    <w:p>
      <w:pPr>
        <w:ind w:firstLine="709"/>
        <w:spacing w:after="0"/>
        <w:widowControl w:val="off"/>
      </w:pPr>
      <w:r>
        <w:t xml:space="preserve">3.1.5. Принимать от Собственника</w:t>
      </w:r>
      <w:r>
        <w:t xml:space="preserve"> плату за содержание и текущий ремонт общего имущества, а также плату за у</w:t>
      </w:r>
      <w:r>
        <w:t xml:space="preserve">правление Многоквартирным домом</w:t>
      </w:r>
      <w:r>
        <w:t xml:space="preserve"> и другие услуги.</w:t>
      </w:r>
      <w:r/>
    </w:p>
    <w:p>
      <w:pPr>
        <w:ind w:firstLine="709"/>
        <w:spacing w:after="0"/>
        <w:widowControl w:val="off"/>
      </w:pPr>
      <w:r>
        <w:t xml:space="preserve">По договору социального найма или договору найма жилого помещения государственного жилищного фонда плата за содержание и текущий ремонт общего имущества, а также плата за другие услуги принимается от нанимателя такого помещения. </w:t>
      </w:r>
      <w:r/>
    </w:p>
    <w:p>
      <w:pPr>
        <w:ind w:firstLine="709"/>
        <w:spacing w:after="0"/>
        <w:widowControl w:val="off"/>
      </w:pPr>
      <w:r>
        <w:t xml:space="preserve">3.1.</w:t>
      </w:r>
      <w:r>
        <w:t xml:space="preserve">6</w:t>
      </w:r>
      <w:r>
        <w:t xml:space="preserve">. Требовать в соответствии с </w:t>
      </w:r>
      <w:hyperlink r:id="rId37" w:tooltip="consultantplus://offline/main?base=LAW;n=117057;fld=134;dst=100914" w:history="1">
        <w:r>
          <w:t xml:space="preserve">п. 4 ст. 155</w:t>
        </w:r>
      </w:hyperlink>
      <w:r>
        <w:t xml:space="preserve"> ЖК РФ от Собственника</w:t>
      </w:r>
      <w:r>
        <w:t xml:space="preserve"> помещения в случае установления им платы нанимателю (арендатору) меньше, чем размер платы, установленной настоящим Договором, доплаты им оставшейся части в согласованном порядке.</w:t>
      </w:r>
      <w:r/>
    </w:p>
    <w:p>
      <w:pPr>
        <w:ind w:firstLine="709"/>
        <w:spacing w:after="0"/>
        <w:widowControl w:val="off"/>
      </w:pPr>
      <w:r>
        <w:t xml:space="preserve">3.1.7</w:t>
      </w:r>
      <w:r>
        <w:t xml:space="preserve">. Т</w:t>
      </w:r>
      <w:r>
        <w:t xml:space="preserve">ребовать платы от Собственника</w:t>
      </w:r>
      <w:r>
        <w:t xml:space="preserve"> с учетом прав и обязанностей, возникающих из настоящего договора.</w:t>
      </w:r>
      <w:r/>
    </w:p>
    <w:p>
      <w:pPr>
        <w:ind w:firstLine="709"/>
        <w:spacing w:after="0"/>
        <w:widowControl w:val="off"/>
      </w:pPr>
      <w:r>
        <w:t xml:space="preserve">3.1.8</w:t>
      </w:r>
      <w:r>
        <w:t xml:space="preserve">. Организовать круглосуточное аварийно-диспетчерское обслуживание Многоквартирного дома, устранять аварии, а также</w:t>
      </w:r>
      <w:r>
        <w:t xml:space="preserve"> выполнять заявки Собственника</w:t>
      </w:r>
      <w:r>
        <w:t xml:space="preserve"> либо иных лиц, проживающих в помещени</w:t>
      </w:r>
      <w:r>
        <w:t xml:space="preserve">ях, принадлежащих Собственнику</w:t>
      </w:r>
      <w:r>
        <w:t xml:space="preserve"> помещений, в сроки, установленные законодательством и настоящим Договором.</w:t>
      </w:r>
      <w:r/>
    </w:p>
    <w:p>
      <w:pPr>
        <w:ind w:firstLine="709"/>
        <w:spacing w:after="0"/>
        <w:widowControl w:val="off"/>
      </w:pPr>
      <w:r>
        <w:t xml:space="preserve">3.</w:t>
      </w:r>
      <w:r>
        <w:t xml:space="preserve">1.9</w:t>
      </w:r>
      <w:r>
        <w:t xml:space="preserve">. Организовать работы по устранению причин аварийных ситуаций, приводящих к угрозе жизни, здоровью граждан, а также к порче их имущества, подлежащие экстренному устранению, с момента поступления заявки по телефону.</w:t>
      </w:r>
      <w:r/>
    </w:p>
    <w:p>
      <w:pPr>
        <w:ind w:firstLine="709"/>
        <w:spacing w:after="0"/>
        <w:widowControl w:val="off"/>
      </w:pPr>
      <w:r>
        <w:t xml:space="preserve">3.1.10</w:t>
      </w:r>
      <w:r>
        <w:t xml:space="preserve">. Вести и хранить документацию (базы данных), вносить в техническую документацию изменения, отражающие состояние дома, в соответствии с результатами проводимых осмотров. По требованию Собствен</w:t>
      </w:r>
      <w:r>
        <w:t xml:space="preserve">ника</w:t>
      </w:r>
      <w:r>
        <w:t xml:space="preserve"> знакомить его с содержанием указанных документов.</w:t>
      </w:r>
      <w:r/>
    </w:p>
    <w:p>
      <w:pPr>
        <w:ind w:firstLine="709"/>
        <w:spacing w:after="0"/>
        <w:widowControl w:val="off"/>
      </w:pPr>
      <w:r>
        <w:t xml:space="preserve">3.1.11</w:t>
      </w:r>
      <w:r>
        <w:t xml:space="preserve">. Рассматривать предложения, з</w:t>
      </w:r>
      <w:r>
        <w:t xml:space="preserve">аявления и жалобы Собственника</w:t>
      </w:r>
      <w:r>
        <w:t xml:space="preserve">, вести их учет, принимать меры, необходимые для устранения указанных в них недостатков, в установленные сроки, вести учет устранения указанных недостатков. </w:t>
      </w:r>
      <w:r/>
    </w:p>
    <w:p>
      <w:pPr>
        <w:ind w:firstLine="709"/>
        <w:spacing w:after="0"/>
        <w:widowControl w:val="off"/>
      </w:pPr>
      <w:r>
        <w:t xml:space="preserve">3.1.12</w:t>
      </w:r>
      <w:r>
        <w:t xml:space="preserve">. В случае невыполнения работ или непредставления услуг, предусмотренных настоящим Дог</w:t>
      </w:r>
      <w:r>
        <w:t xml:space="preserve">овором, уведомить Собственника</w:t>
      </w:r>
      <w:r>
        <w:t xml:space="preserve"> помещений о причинах нарушения путем размещения соответствующей информации на информационных стендах дома. Если </w:t>
      </w:r>
      <w:r>
        <w:t xml:space="preserve">невыполненные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  <w:r/>
    </w:p>
    <w:p>
      <w:pPr>
        <w:ind w:firstLine="709"/>
        <w:spacing w:after="0"/>
        <w:widowControl w:val="off"/>
      </w:pPr>
      <w:r>
        <w:t xml:space="preserve">3.1.13. Представлять Собственникам</w:t>
      </w:r>
      <w:r>
        <w:t xml:space="preserve"> платежные документы не позднее 01 числа месяца, следующего за истекшим месяцем, за который производится оплата. </w:t>
      </w:r>
      <w:r/>
    </w:p>
    <w:p>
      <w:pPr>
        <w:ind w:firstLine="709"/>
        <w:spacing w:after="0"/>
        <w:widowControl w:val="off"/>
      </w:pPr>
      <w:r>
        <w:t xml:space="preserve">3.1.14</w:t>
      </w:r>
      <w:r>
        <w:t xml:space="preserve">. Обеспечить Собственник</w:t>
      </w:r>
      <w:r>
        <w:t xml:space="preserve">а</w:t>
      </w:r>
      <w:r>
        <w:t xml:space="preserve"> информацией о телефонах аварийных служб путем их указания на платежных документах и размещения объявлений в подъездах Многоквартирного дома.</w:t>
      </w:r>
      <w:r/>
    </w:p>
    <w:p>
      <w:pPr>
        <w:ind w:firstLine="709"/>
        <w:spacing w:after="0"/>
        <w:widowControl w:val="off"/>
      </w:pPr>
      <w:r>
        <w:t xml:space="preserve">3.1.15</w:t>
      </w:r>
      <w:r>
        <w:t xml:space="preserve">. Обеспеч</w:t>
      </w:r>
      <w:r>
        <w:t xml:space="preserve">ить по требованию Собственника</w:t>
      </w:r>
      <w:r>
        <w:t xml:space="preserve"> и иных лиц, действующих по распоряжен</w:t>
      </w:r>
      <w:r>
        <w:t xml:space="preserve">ию Собственника или несущих с Собственником</w:t>
      </w:r>
      <w:r>
        <w:t xml:space="preserve"> солидарную ответственность за помещение, выдачу в день обращения справки установленного образца, копии из финансового лицевого счета и (или) из домовой книги и иные предусмотренные действующим законодательством документы.</w:t>
      </w:r>
      <w:r/>
    </w:p>
    <w:p>
      <w:pPr>
        <w:ind w:firstLine="709"/>
        <w:spacing w:after="0"/>
        <w:widowControl w:val="off"/>
        <w:rPr>
          <w:rFonts w:eastAsia="Calibri"/>
          <w:lang w:eastAsia="en-US"/>
        </w:rPr>
      </w:pPr>
      <w:r>
        <w:t xml:space="preserve">3.1.16</w:t>
      </w:r>
      <w:r>
        <w:t xml:space="preserve">. Осуществлять </w:t>
      </w:r>
      <w:r>
        <w:rPr>
          <w:rFonts w:eastAsia="Calibri"/>
          <w:lang w:eastAsia="en-US"/>
        </w:rPr>
        <w:t xml:space="preserve">проверки наличия или отсутствия индивидуальных, общих (квартирных), комнатных приборов учета, распределителей и их технического состояния, достоверности предоставленных потребителем сведений о показаниях таких приборов учета и распределителей.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spacing w:after="0"/>
        <w:widowControl w:val="off"/>
      </w:pPr>
      <w:r>
        <w:t xml:space="preserve">3.1.17. Согласовать с Собственником </w:t>
      </w:r>
      <w:r>
        <w:t xml:space="preserve">время доступа в помещение не менее чем за три дня до начала проведения работ или направить ему письменное уведомление о проведении работ на расположенных общедомовых инженерных сетях и оборудовании внутри помещени</w:t>
      </w:r>
      <w:r>
        <w:t xml:space="preserve">я, принадлежащего Собственнику</w:t>
      </w:r>
      <w:r>
        <w:t xml:space="preserve">.</w:t>
      </w:r>
      <w:r/>
    </w:p>
    <w:p>
      <w:pPr>
        <w:ind w:firstLine="709"/>
        <w:spacing w:after="0"/>
        <w:widowControl w:val="off"/>
      </w:pPr>
      <w:r>
        <w:t xml:space="preserve">3.1.18. Направлять Собственнику </w:t>
      </w:r>
      <w:r>
        <w:t xml:space="preserve">при необходимости предложения о проведении капитального ремонта общего имущества в Многоквартирном доме.</w:t>
      </w:r>
      <w:r/>
    </w:p>
    <w:p>
      <w:pPr>
        <w:ind w:firstLine="709"/>
        <w:spacing w:after="0"/>
        <w:widowControl w:val="off"/>
      </w:pPr>
      <w:r>
        <w:t xml:space="preserve">3.1.19. По требованию Собственника</w:t>
      </w:r>
      <w:r>
        <w:t xml:space="preserve"> (его нанимателей и арендаторов) производить сверку платы за управление Многоквартирным домом, содержание и</w:t>
      </w:r>
      <w:r>
        <w:t xml:space="preserve"> текущий ремонт общего имущества</w:t>
      </w:r>
      <w:r>
        <w:t xml:space="preserve">, а также обеспечить выдачу документов, подтверждающих прави</w:t>
      </w:r>
      <w:r>
        <w:t xml:space="preserve">льность начисления платы, с учетом соответствия их качества обязательным требованиям, установленным законодательством и настоящим Договором, а также с учетом правильности начисления установленных федеральным законом или договором неустоек (штрафов, пеней).</w:t>
      </w:r>
      <w:r/>
    </w:p>
    <w:p>
      <w:pPr>
        <w:ind w:firstLine="709"/>
        <w:spacing w:after="0"/>
        <w:widowControl w:val="off"/>
      </w:pPr>
      <w:r>
        <w:t xml:space="preserve">3.1.20</w:t>
      </w:r>
      <w:r>
        <w:t xml:space="preserve">. В соответствии с утвержденным Правительством РФ стандартом раскрытия информ</w:t>
      </w:r>
      <w:r>
        <w:t xml:space="preserve">ации представлять Собственнику </w:t>
      </w:r>
      <w:r>
        <w:t xml:space="preserve">отчет о выполнении Договора з</w:t>
      </w:r>
      <w:r>
        <w:t xml:space="preserve">а истекший календарный год в течение первого квартала, следующего за истекшим годом действия Договора. Отчет представляется на общем собрании собственников помещений, а в случае проведения собрания в заочной форме - в письменном виде по требованию Собствен</w:t>
      </w:r>
      <w:r>
        <w:t xml:space="preserve">ника</w:t>
      </w:r>
      <w:r>
        <w:t xml:space="preserve">. Отчет размещается на досках объявлений в подъездах или иных оборудованных местах, определенных решением общего собрания собственников помещений. </w:t>
      </w:r>
      <w:r/>
    </w:p>
    <w:p>
      <w:pPr>
        <w:ind w:firstLine="709"/>
        <w:spacing w:after="0"/>
        <w:widowControl w:val="off"/>
      </w:pPr>
      <w:r>
        <w:t xml:space="preserve">3.1.21</w:t>
      </w:r>
      <w:r>
        <w:t xml:space="preserve">. Предоставлять иную информацию, определенную утвержденным Правительством РФ стандартом раскрытия информ</w:t>
      </w:r>
      <w:r>
        <w:t xml:space="preserve">ации, по запросам Собственника</w:t>
      </w:r>
      <w:r>
        <w:t xml:space="preserve"> в письменном или электронном видах.</w:t>
      </w:r>
      <w:r/>
    </w:p>
    <w:p>
      <w:pPr>
        <w:ind w:firstLine="709"/>
        <w:spacing w:after="0"/>
        <w:widowControl w:val="off"/>
      </w:pPr>
      <w:r>
        <w:t xml:space="preserve">3.1.22</w:t>
      </w:r>
      <w:r>
        <w:t xml:space="preserve">. На</w:t>
      </w:r>
      <w:r>
        <w:t xml:space="preserve"> основании заявки Собственника</w:t>
      </w:r>
      <w:r>
        <w:t xml:space="preserve"> направлять своего сотрудника для составления акта нанесения ущерба общему имуществу Многоквартирного дома или поме</w:t>
      </w:r>
      <w:r>
        <w:t xml:space="preserve">щению(ям) Собственника</w:t>
      </w:r>
      <w:r>
        <w:t xml:space="preserve">.</w:t>
      </w:r>
      <w:r/>
    </w:p>
    <w:p>
      <w:pPr>
        <w:ind w:firstLine="709"/>
        <w:spacing w:after="0"/>
        <w:widowControl w:val="off"/>
      </w:pPr>
      <w:r>
        <w:t xml:space="preserve">3.1.23</w:t>
      </w:r>
      <w:r>
        <w:t xml:space="preserve">. Не распространять конфиденциальную инфор</w:t>
      </w:r>
      <w:r>
        <w:t xml:space="preserve">мацию, касающуюся Собственника </w:t>
      </w:r>
      <w:r>
        <w:t xml:space="preserve">(передавать ее иным лицам, в т.ч. организаци</w:t>
      </w:r>
      <w:r>
        <w:t xml:space="preserve">ям), без согласия Собственника</w:t>
      </w:r>
      <w:r>
        <w:t xml:space="preserve"> помещения или наличия иного законного основания.</w:t>
      </w:r>
      <w:r/>
    </w:p>
    <w:p>
      <w:pPr>
        <w:ind w:firstLine="709"/>
        <w:spacing w:after="0"/>
        <w:widowControl w:val="off"/>
      </w:pPr>
      <w:r>
        <w:t xml:space="preserve">3.1.24</w:t>
      </w:r>
      <w:r>
        <w:t xml:space="preserve">. Пред</w:t>
      </w:r>
      <w:r>
        <w:t xml:space="preserve">ставлять интересы Собственника</w:t>
      </w:r>
      <w:r>
        <w:t xml:space="preserve"> и лиц, пользующихся принадлежащими ему помещениями на законных основаниях, в рамках исполнения своих обязательств по настоящему Договору в судебных органах.</w:t>
      </w:r>
      <w:r/>
    </w:p>
    <w:p>
      <w:pPr>
        <w:ind w:firstLine="709"/>
        <w:spacing w:after="0"/>
        <w:widowControl w:val="off"/>
      </w:pPr>
      <w:r>
        <w:t xml:space="preserve">3.1.25. Предоставлять Собственнику</w:t>
      </w:r>
      <w:r>
        <w:t xml:space="preserve"> или уполномоченным им лицам по их запросам документацию, информацию и сведения, касающиеся управления Многоквартирным домом, содержания и текущего ремонта общего имущества.</w:t>
      </w:r>
      <w:r/>
    </w:p>
    <w:p>
      <w:pPr>
        <w:ind w:firstLine="709"/>
        <w:spacing w:after="0"/>
        <w:widowControl w:val="off"/>
      </w:pPr>
      <w:r>
        <w:t xml:space="preserve">3.1.26</w:t>
      </w:r>
      <w:r>
        <w:t xml:space="preserve">. Не допускать использования </w:t>
      </w:r>
      <w:r>
        <w:t xml:space="preserve">общего имущества Собственников</w:t>
      </w:r>
      <w:r>
        <w:t xml:space="preserve"> помещений в Многоквартирном доме без соответствующих решений общего собрания собственников. В случае решения общего собрания собственников о передаче в возмездное по</w:t>
      </w:r>
      <w:r>
        <w:t xml:space="preserve">льзование общего имущества либо его части заключать соответствующие договоры. Средства, поступившие на счет Управляющей организации от использования общего имущества собственников, должны быть направлены на цели, определяемые общим собранием собственников.</w:t>
      </w:r>
      <w:r/>
    </w:p>
    <w:p>
      <w:pPr>
        <w:ind w:firstLine="709"/>
        <w:spacing w:after="0"/>
        <w:widowControl w:val="off"/>
      </w:pPr>
      <w:r>
        <w:t xml:space="preserve">3.1.27</w:t>
      </w:r>
      <w:r>
        <w:t xml:space="preserve">. Передать техническую документацию (базы данных) и иные связанные с управлением домом документы за 30 (тридцать) дней до прекращения действия Договора, </w:t>
      </w:r>
      <w:r>
        <w:t xml:space="preserve">по окончании срока его действия или расторжения вновь выбранной управляющей организации, товариществу собственников жилья, либо жилищному кооперативу или иному специализированному потребительскому кооперативу, либо в случае непосредственного управления Мно</w:t>
      </w:r>
      <w:r>
        <w:t xml:space="preserve">гоквартирным домом собственниками помещений в доме - одному из собственников, указанному в решении общего собрания собственников о выборе способа управления Многоквартирным домом, или, если такой собственник не указан, любому собственнику помещения в доме.</w:t>
      </w:r>
      <w:r/>
    </w:p>
    <w:p>
      <w:pPr>
        <w:ind w:firstLine="709"/>
        <w:spacing w:after="0"/>
        <w:widowControl w:val="off"/>
      </w:pPr>
      <w:r>
        <w:t xml:space="preserve">Произвести сверку р</w:t>
      </w:r>
      <w:r>
        <w:t xml:space="preserve">асчетов по платежам, внесенным Собственниками</w:t>
      </w:r>
      <w:r>
        <w:t xml:space="preserve"> помещений Многоквартирного дома в счет обязательств по настоящему Договору; составить акт свер</w:t>
      </w:r>
      <w:r>
        <w:t xml:space="preserve">ки произведенных собственникам</w:t>
      </w:r>
      <w:r>
        <w:t xml:space="preserve"> начислений и осуществленных ими оплат и по акту приема-передачи передать названный акт сверки вновь выбранной управляющей организации и произвести расчеты по актам сверки.</w:t>
      </w:r>
      <w:r/>
    </w:p>
    <w:p>
      <w:pPr>
        <w:ind w:firstLine="709"/>
        <w:spacing w:after="0"/>
        <w:widowControl w:val="off"/>
      </w:pPr>
      <w:r>
        <w:t xml:space="preserve">3.1.28</w:t>
      </w:r>
      <w:r>
        <w:t xml:space="preserve">. Предоставить гарантию обеспечения исполнения обязательств по настоящему Договору.</w:t>
      </w:r>
      <w:r/>
    </w:p>
    <w:p>
      <w:pPr>
        <w:ind w:firstLine="709"/>
        <w:spacing w:after="0"/>
        <w:widowControl w:val="off"/>
      </w:pPr>
      <w:r>
        <w:t xml:space="preserve">3.1.29. В качестве</w:t>
      </w:r>
      <w:r>
        <w:t xml:space="preserve"> способа обеспечения исполнения обязательств Управляющей организации выступает (далее ненужное зачеркнуть):</w:t>
      </w:r>
      <w:r/>
    </w:p>
    <w:p>
      <w:pPr>
        <w:ind w:firstLine="709"/>
        <w:spacing w:after="0"/>
        <w:widowControl w:val="off"/>
      </w:pPr>
      <w:r>
        <w:t xml:space="preserve">- страхование гражданской ответственности Управляющей организации;</w:t>
      </w:r>
      <w:r/>
    </w:p>
    <w:p>
      <w:pPr>
        <w:ind w:firstLine="709"/>
        <w:spacing w:after="0"/>
        <w:widowControl w:val="off"/>
      </w:pPr>
      <w:r>
        <w:t xml:space="preserve">- банковская гарантия;</w:t>
      </w:r>
      <w:r/>
    </w:p>
    <w:p>
      <w:pPr>
        <w:ind w:firstLine="709"/>
        <w:spacing w:after="0"/>
        <w:widowControl w:val="off"/>
      </w:pPr>
      <w:r>
        <w:t xml:space="preserve">- залог депозита.</w:t>
      </w:r>
      <w:r/>
    </w:p>
    <w:p>
      <w:pPr>
        <w:ind w:firstLine="709"/>
        <w:spacing w:after="0"/>
        <w:widowControl w:val="off"/>
      </w:pPr>
      <w:r>
        <w:t xml:space="preserve">В случае неисполнения, просрочки исполнения или иного ненадлежащего исполнения Управляющей организацией обязательств по настоящему Договору, в том чис</w:t>
      </w:r>
      <w:r>
        <w:t xml:space="preserve">ле в случае невыполнения обязательств по оплате энергоресурсов энергоснабжающим организациям, а также в случае причинения Управляющей организацией вреда общему имуществу собственников помещений, гарантия направляется на устранение указанных обстоятельств. </w:t>
      </w:r>
      <w:r>
        <w:t xml:space="preserve">При использовании всего или части обеспечения общее имущество Многоквартирного дома подлежит восстановлению за счет средств Управляющей организации. При этом Управляющая организация гарантирует ежемесячное возобновление обеспечения в случае его реализации.</w:t>
      </w:r>
      <w:r/>
    </w:p>
    <w:p>
      <w:pPr>
        <w:ind w:firstLine="709"/>
        <w:spacing w:after="0"/>
        <w:widowControl w:val="off"/>
      </w:pPr>
      <w:r>
        <w:t xml:space="preserve">3.1.30</w:t>
      </w:r>
      <w:r>
        <w:t xml:space="preserve">. Нести иные обязанности, предусмотренные Жилищным кодексом Российской Федерации и принятыми в соответствии с ним другими федеральными законами, иными нормативными правовыми актами Российской Федерации.</w:t>
      </w:r>
      <w:r/>
    </w:p>
    <w:p>
      <w:pPr>
        <w:ind w:firstLine="709"/>
        <w:spacing w:after="0"/>
        <w:widowControl w:val="off"/>
      </w:pPr>
      <w:r>
        <w:t xml:space="preserve">3.2. Управляющая организация вправе:</w:t>
      </w:r>
      <w:r/>
    </w:p>
    <w:p>
      <w:pPr>
        <w:ind w:firstLine="709"/>
        <w:spacing w:after="0"/>
        <w:widowControl w:val="off"/>
      </w:pPr>
      <w:r>
        <w:t xml:space="preserve">3.2.1. Самостоятельно определять порядок и способ </w:t>
      </w:r>
      <w:r>
        <w:t xml:space="preserve">выполнения своих обязательств по настоящему </w:t>
      </w:r>
      <w:r>
        <w:t xml:space="preserve">Договору (за исключением обязанностей, вытекающих из п. 3.1.29).</w:t>
      </w:r>
      <w:r/>
    </w:p>
    <w:p>
      <w:pPr>
        <w:ind w:firstLine="709"/>
        <w:spacing w:after="0"/>
        <w:widowControl w:val="off"/>
      </w:pPr>
      <w:r>
        <w:t xml:space="preserve">3.2.2</w:t>
      </w:r>
      <w:r>
        <w:t xml:space="preserve">. Взыскивать с должников сумму неплатежей и ущерба, нанесенного несвоевременной и (или) неполной оплатой, в порядке, установленном действующим законодательством.</w:t>
      </w:r>
      <w:r/>
    </w:p>
    <w:p>
      <w:pPr>
        <w:ind w:firstLine="709"/>
        <w:spacing w:after="0"/>
        <w:widowControl w:val="off"/>
      </w:pPr>
      <w:r>
        <w:t xml:space="preserve">3.2.3</w:t>
      </w:r>
      <w:r>
        <w:t xml:space="preserve">. Поручать выполнение обязательств по настоящему Договору иным организациям.</w:t>
      </w:r>
      <w:r/>
    </w:p>
    <w:p>
      <w:pPr>
        <w:ind w:firstLine="709"/>
        <w:spacing w:after="0"/>
        <w:widowControl w:val="off"/>
      </w:pPr>
      <w:r>
        <w:t xml:space="preserve">3.3. Собственник </w:t>
      </w:r>
      <w:r>
        <w:t xml:space="preserve">обязан:</w:t>
      </w:r>
      <w:r/>
    </w:p>
    <w:p>
      <w:pPr>
        <w:ind w:firstLine="709"/>
        <w:spacing w:after="0"/>
        <w:widowControl w:val="off"/>
      </w:pPr>
      <w:r>
        <w:t xml:space="preserve">3.3.1. Своевременно и полностью вносить плату за помещение с учетом всех пользователей услугами, а также иные платежи, установленные по решению общего собрания собственников помещений Многоквартирного дома, принятые в соответствии с </w:t>
      </w:r>
      <w:r>
        <w:t xml:space="preserve">законодательством. Своевременно предоставлять Управляющей организации документы, подтверждающие права на льготы его и лиц, пользующихся его помещением(ями).</w:t>
      </w:r>
      <w:r/>
    </w:p>
    <w:p>
      <w:pPr>
        <w:ind w:firstLine="709"/>
        <w:spacing w:after="0"/>
        <w:widowControl w:val="off"/>
      </w:pPr>
      <w:r>
        <w:t xml:space="preserve">3.3.2. Представить документы, удостоверяющие личность, правоустанавливающие документы на жилое помещение для открытия лицевого счета в Управляющую организацию по адресу: </w:t>
      </w:r>
      <w:r>
        <w:t xml:space="preserve">____________</w:t>
      </w:r>
      <w:r>
        <w:t xml:space="preserve">_____________________________________________.</w:t>
      </w:r>
      <w:r/>
    </w:p>
    <w:p>
      <w:pPr>
        <w:ind w:firstLine="709"/>
        <w:spacing w:after="0"/>
        <w:widowControl w:val="off"/>
      </w:pPr>
      <w:r>
        <w:t xml:space="preserve">3.3.3. При неиспользовании помещения(й) в Многоквартирном доме сообщать Управляющей организации свои контактные телефоны и адреса почтовой связи, а также телефоны и адреса лиц, которые могут обеспечить до</w:t>
      </w:r>
      <w:r>
        <w:t xml:space="preserve">ступ к помещениям Собственника</w:t>
      </w:r>
      <w:r>
        <w:t xml:space="preserve"> при его отсутствии в городе более 24 часов.</w:t>
      </w:r>
      <w:r/>
    </w:p>
    <w:p>
      <w:pPr>
        <w:ind w:firstLine="709"/>
        <w:spacing w:after="0"/>
        <w:widowControl w:val="off"/>
      </w:pPr>
      <w:r>
        <w:t xml:space="preserve">3.3.4. Соблюдать следующие требования:</w:t>
      </w:r>
      <w:r/>
    </w:p>
    <w:p>
      <w:pPr>
        <w:ind w:firstLine="709"/>
        <w:spacing w:after="0"/>
        <w:widowControl w:val="off"/>
      </w:pPr>
      <w:r>
        <w:t xml:space="preserve">а) не производить перенос инженерных сетей;</w:t>
      </w:r>
      <w:r/>
    </w:p>
    <w:p>
      <w:pPr>
        <w:ind w:firstLine="709"/>
        <w:spacing w:after="0"/>
        <w:widowControl w:val="off"/>
      </w:pPr>
      <w:r>
        <w:t xml:space="preserve"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  <w:r/>
    </w:p>
    <w:p>
      <w:pPr>
        <w:ind w:firstLine="709"/>
        <w:spacing w:after="0"/>
        <w:widowControl w:val="off"/>
      </w:pPr>
      <w:r>
        <w:t xml:space="preserve">в) не осуществлять монтаж и демонтаж индивидуальных (квартирных) приборов учета ресурсов, т.е. не нарушать установленный в доме порядок распределения потребленных коммунальных ресурсов, приходящ</w:t>
      </w:r>
      <w:r>
        <w:t xml:space="preserve">ихся на помещение Собственника</w:t>
      </w:r>
      <w:r>
        <w:t xml:space="preserve">, и их оплаты без согласования с Управляющей организацией;</w:t>
      </w:r>
      <w:r/>
    </w:p>
    <w:p>
      <w:pPr>
        <w:ind w:firstLine="709"/>
        <w:spacing w:after="0"/>
        <w:widowControl w:val="off"/>
      </w:pPr>
      <w:r>
        <w:t xml:space="preserve">г)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  <w:r/>
    </w:p>
    <w:p>
      <w:pPr>
        <w:ind w:firstLine="709"/>
        <w:spacing w:after="0"/>
        <w:widowControl w:val="off"/>
      </w:pPr>
      <w:r>
        <w:t xml:space="preserve">д)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(или) отходами эвакуационные пути и помещения общего пользования;</w:t>
      </w:r>
      <w:r/>
    </w:p>
    <w:p>
      <w:pPr>
        <w:ind w:firstLine="709"/>
        <w:spacing w:after="0"/>
        <w:widowControl w:val="off"/>
      </w:pPr>
      <w:r>
        <w:t xml:space="preserve">е) не допускать производства в помещении работ или совершения других действий, приводящих к порче общего имущества Многоквартирного дома;</w:t>
      </w:r>
      <w:r/>
    </w:p>
    <w:p>
      <w:pPr>
        <w:ind w:firstLine="709"/>
        <w:spacing w:after="0"/>
        <w:widowControl w:val="off"/>
      </w:pPr>
      <w:r>
        <w:t xml:space="preserve">ж) </w:t>
      </w:r>
      <w:r>
        <w:t xml:space="preserve">не создавать повышенного шума в жилых помещениях и местах общего пользования;</w:t>
      </w:r>
      <w:r/>
    </w:p>
    <w:p>
      <w:pPr>
        <w:ind w:firstLine="709"/>
        <w:spacing w:after="0"/>
        <w:widowControl w:val="off"/>
      </w:pPr>
      <w:r>
        <w:t xml:space="preserve">з) информировать Управляющую организацию о проведении работ по ремонту, переустройству и перепланировке помещения.</w:t>
      </w:r>
      <w:r/>
    </w:p>
    <w:p>
      <w:pPr>
        <w:ind w:firstLine="709"/>
        <w:spacing w:after="0"/>
        <w:widowControl w:val="off"/>
      </w:pPr>
      <w:r>
        <w:t xml:space="preserve">3.3.5. Предоставлять Управляющей организации не позднее пяти рабочих дней сведения,</w:t>
      </w:r>
      <w:r>
        <w:t xml:space="preserve"> не относящиеся к Собственнику</w:t>
      </w:r>
      <w:r>
        <w:t xml:space="preserve">:</w:t>
      </w:r>
      <w:r/>
    </w:p>
    <w:p>
      <w:pPr>
        <w:ind w:firstLine="709"/>
        <w:spacing w:after="0"/>
        <w:widowControl w:val="off"/>
      </w:pPr>
      <w:r>
        <w:t xml:space="preserve">- о заключенных договорах найма (аренды), в которых обязанность платы Управляющей организации за управление Многоквартирным домом, содержание и текущий ремонт общего имущества в Многоквартирном доме в размере, пропорциональном занимаемому помещению, </w:t>
      </w:r>
      <w:r>
        <w:t xml:space="preserve">возложена Собственником</w:t>
      </w:r>
      <w:r>
        <w:t xml:space="preserve"> полностью или частично на нанимателя (арендатора), с указанием Ф.И.О. ответственного нанимателя (наименование и реквизиты организации, оформившей право аренды), о смене ответственного нанимателя или арендатора;</w:t>
      </w:r>
      <w:r/>
    </w:p>
    <w:p>
      <w:pPr>
        <w:ind w:firstLine="709"/>
        <w:spacing w:after="0"/>
        <w:widowControl w:val="off"/>
      </w:pPr>
      <w:r>
        <w:t xml:space="preserve">- об изменении количества граждан, проживающих в жилом(-ых) помещении(-ях), включая временно проживающих, а также о наличии у таких лиц льгот по оплате жилых помещений </w:t>
      </w:r>
      <w:r>
        <w:t xml:space="preserve">для расчета размера их оплаты (собственники жилых помещений).</w:t>
      </w:r>
      <w:r/>
    </w:p>
    <w:p>
      <w:pPr>
        <w:ind w:firstLine="709"/>
        <w:spacing w:after="0"/>
        <w:widowControl w:val="off"/>
      </w:pPr>
      <w:r>
        <w:t xml:space="preserve">3.3.6</w:t>
      </w:r>
      <w:r>
        <w:t xml:space="preserve">. Обеспечить сохранность пломб на общедомовых или индивидуальных приборах учета и распределителях, установленных в жилом помещении.</w:t>
      </w:r>
      <w:r/>
    </w:p>
    <w:p>
      <w:pPr>
        <w:ind w:firstLine="709"/>
        <w:spacing w:after="0"/>
        <w:widowControl w:val="off"/>
      </w:pPr>
      <w:r>
        <w:t xml:space="preserve">3.3.7</w:t>
      </w:r>
      <w:r>
        <w:t xml:space="preserve">. В заранее согласованное время (не чаще 1 раза в 6 месяцев) обеспечить допуск для снятия показаний индивидуальных приборов учета.</w:t>
      </w:r>
      <w:r/>
    </w:p>
    <w:p>
      <w:pPr>
        <w:ind w:firstLine="709"/>
        <w:spacing w:after="0"/>
        <w:widowControl w:val="off"/>
      </w:pPr>
      <w:r>
        <w:t xml:space="preserve">3.3.8</w:t>
      </w:r>
      <w:r>
        <w:t xml:space="preserve">. Обеспечивать доступ представителей Управляющей организации в принадлежащее ему помещение для осмотра тех</w:t>
      </w:r>
      <w:r>
        <w:t xml:space="preserve">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</w:t>
      </w:r>
      <w:r>
        <w:t xml:space="preserve">работников аварийных служб - в любое время.</w:t>
      </w:r>
      <w:r/>
    </w:p>
    <w:p>
      <w:pPr>
        <w:ind w:firstLine="709"/>
        <w:spacing w:after="0"/>
        <w:widowControl w:val="off"/>
      </w:pPr>
      <w:r>
        <w:t xml:space="preserve">3.3.9</w:t>
      </w:r>
      <w:r>
        <w:t xml:space="preserve">. Сообщать Управляющей организации о выявленных неисправностях общего имущества в Многоквартирном доме.</w:t>
      </w:r>
      <w:r/>
    </w:p>
    <w:p>
      <w:pPr>
        <w:ind w:firstLine="709"/>
        <w:spacing w:after="0"/>
        <w:widowControl w:val="off"/>
      </w:pPr>
      <w:r>
        <w:t xml:space="preserve">3.3.10</w:t>
      </w:r>
      <w:r>
        <w:t xml:space="preserve">. Нести иные обязанности, предусмотренные Жилищным кодексом Российской Федерации, иными федеральными законами.</w:t>
      </w:r>
      <w:r/>
    </w:p>
    <w:p>
      <w:pPr>
        <w:ind w:firstLine="709"/>
        <w:spacing w:after="0"/>
        <w:widowControl w:val="off"/>
      </w:pPr>
      <w:r>
        <w:t xml:space="preserve">3.4. Собственник</w:t>
      </w:r>
      <w:r>
        <w:t xml:space="preserve"> имеет право:</w:t>
      </w:r>
      <w:r/>
    </w:p>
    <w:p>
      <w:pPr>
        <w:ind w:firstLine="709"/>
        <w:spacing w:after="0"/>
        <w:widowControl w:val="off"/>
      </w:pPr>
      <w:r>
        <w:t xml:space="preserve">3.4.1. Осуществлять контроль над выполнением Управляющей организацией ее обязательств по настоящему Договору, в </w:t>
      </w:r>
      <w:r>
        <w:t xml:space="preserve">ходе которого участвовать в осмотрах (измерениях, испытаниях, проверках) общего имущества в Многоквартирном доме, присутствовать при выполнении работ и оказании услуг Управляющей организацией, связанных с выполнением ею обязанностей по настоящему Договору.</w:t>
      </w:r>
      <w:r/>
    </w:p>
    <w:p>
      <w:pPr>
        <w:ind w:firstLine="709"/>
        <w:spacing w:after="0"/>
        <w:widowControl w:val="off"/>
      </w:pPr>
      <w:r>
        <w:t xml:space="preserve">3.4.2. Привлекать для контроля качества вы</w:t>
      </w:r>
      <w:r>
        <w:t xml:space="preserve">полняемых работ и предоставляемых услуг по настоящему Договору сторонние организации, специалистов, экспертов. Привлекаемые для контроля организации, специалисты, эксперты должны иметь соответствующее поручение собственников, оформленное в письменном виде.</w:t>
      </w:r>
      <w:r/>
    </w:p>
    <w:p>
      <w:pPr>
        <w:ind w:firstLine="709"/>
        <w:spacing w:after="0"/>
        <w:widowControl w:val="off"/>
      </w:pPr>
      <w:r>
        <w:t xml:space="preserve">3.4.3. Требовать изменения размера платы в случае неоказания части услуг и/или невыполнения части работ по управлению, содержанию и текущему ремонту общего имущества в Многоквартирном доме в соответствии с </w:t>
      </w:r>
      <w:r>
        <w:t xml:space="preserve">п. 4.3.4 настоящего</w:t>
      </w:r>
      <w:r>
        <w:t xml:space="preserve"> Договора.</w:t>
      </w:r>
      <w:r/>
    </w:p>
    <w:p>
      <w:pPr>
        <w:ind w:firstLine="709"/>
        <w:spacing w:after="0"/>
        <w:widowControl w:val="off"/>
      </w:pPr>
      <w:r>
        <w:t xml:space="preserve">3.4.4</w:t>
      </w:r>
      <w:r>
        <w:t xml:space="preserve">. 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настоящему Договору.</w:t>
      </w:r>
      <w:r/>
    </w:p>
    <w:p>
      <w:pPr>
        <w:ind w:firstLine="709"/>
        <w:spacing w:after="0"/>
        <w:widowControl w:val="off"/>
      </w:pPr>
      <w:r>
        <w:t xml:space="preserve">3.4.5</w:t>
      </w:r>
      <w:r>
        <w:t xml:space="preserve">. Требовать от Управляющей организации ежегодного представления отчета о выполнении настоящего Договора в </w:t>
      </w:r>
      <w:r>
        <w:t xml:space="preserve">соответствии с </w:t>
      </w:r>
      <w:hyperlink r:id="rId38" w:tooltip="consultantplus://offline/main?base=PAP;n=30209;fld=134;dst=100051" w:history="1">
        <w:r>
          <w:rPr>
            <w:u w:val="single"/>
          </w:rPr>
          <w:t xml:space="preserve">п. 3.1.2</w:t>
        </w:r>
      </w:hyperlink>
      <w:r>
        <w:t xml:space="preserve">0 настоящего</w:t>
      </w:r>
      <w:r>
        <w:t xml:space="preserve"> Договора.</w:t>
      </w:r>
      <w:r/>
    </w:p>
    <w:p>
      <w:pPr>
        <w:ind w:firstLine="709"/>
        <w:spacing w:after="0"/>
        <w:widowControl w:val="off"/>
      </w:pPr>
      <w:r>
        <w:t xml:space="preserve">3.4.6</w:t>
      </w:r>
      <w:r>
        <w:t xml:space="preserve">. Поручать вносить платежи по настоящему Договору нанимателю/арендатору данного помещения в случае сдачи его внаем/аренду.</w:t>
      </w:r>
      <w:r/>
    </w:p>
    <w:p>
      <w:pPr>
        <w:ind w:firstLine="709"/>
        <w:spacing w:after="0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center"/>
        <w:spacing w:after="0"/>
        <w:widowControl w:val="off"/>
      </w:pPr>
      <w:r>
        <w:t xml:space="preserve">4. Цена Договора и порядок расчетов</w:t>
      </w:r>
      <w:r/>
    </w:p>
    <w:p>
      <w:pPr>
        <w:ind w:firstLine="709"/>
        <w:spacing w:after="0"/>
        <w:widowControl w:val="off"/>
      </w:pPr>
      <w:r>
        <w:t xml:space="preserve">4.1.</w:t>
      </w:r>
      <w:r>
        <w:t xml:space="preserve"> </w:t>
      </w:r>
      <w:r>
        <w:t xml:space="preserve">Обязанность по внесению платы за жилое помещение и коммунальные услуги возникает у:</w:t>
      </w:r>
      <w:r/>
    </w:p>
    <w:p>
      <w:pPr>
        <w:ind w:firstLine="709"/>
        <w:spacing w:after="0"/>
        <w:widowControl w:val="off"/>
      </w:pPr>
      <w:r>
        <w:t xml:space="preserve">1)  Собственника с момента возникновения права со</w:t>
      </w:r>
      <w:r>
        <w:t xml:space="preserve">бственности на данное помещение.</w:t>
      </w:r>
      <w:r/>
    </w:p>
    <w:p>
      <w:pPr>
        <w:ind w:firstLine="709"/>
        <w:spacing w:after="0"/>
        <w:widowControl w:val="off"/>
      </w:pPr>
      <w:r>
        <w:t xml:space="preserve">4.2. Плата за жилое помещение </w:t>
      </w:r>
      <w:r>
        <w:t xml:space="preserve">для Собственника</w:t>
      </w:r>
      <w:r>
        <w:t xml:space="preserve"> помещений в много</w:t>
      </w:r>
      <w:r>
        <w:t xml:space="preserve">квартирном доме включает в себя </w:t>
      </w:r>
      <w:r>
        <w:t xml:space="preserve">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</w:t>
      </w:r>
      <w:r>
        <w:rPr>
          <w:spacing w:val="5"/>
        </w:rPr>
        <w:t xml:space="preserve">за коммунальные ресурсы, потребляемые при использовании и содержании общего имущества в многоквартирном доме</w:t>
      </w:r>
      <w:r>
        <w:t xml:space="preserve">.</w:t>
      </w:r>
      <w:r>
        <w:rPr>
          <w:b/>
        </w:rPr>
        <w:br/>
      </w:r>
      <w:r>
        <w:t xml:space="preserve">         </w:t>
      </w:r>
      <w:r>
        <w:t xml:space="preserve">  </w:t>
      </w:r>
      <w:r>
        <w:t xml:space="preserve">4.3. Плата за услуги и работы по управлению многоквартирным домом, содержанию, текущему ремонту общего имущества в многоквартирном доме: </w:t>
      </w:r>
      <w:r/>
    </w:p>
    <w:p>
      <w:pPr>
        <w:ind w:firstLine="709"/>
        <w:spacing w:after="0"/>
        <w:widowControl w:val="off"/>
        <w:rPr>
          <w:b/>
        </w:rPr>
      </w:pPr>
      <w:r>
        <w:t xml:space="preserve">4.3.1. Собственник несет бремя расходов по управлению многоквартирным домом, содержанию, текущему ремонту общего имущества в многоквартирном доме в соответствии с долями в праве общей долевой собственности на это имущество. </w:t>
      </w:r>
      <w:r>
        <w:rPr>
          <w:b/>
        </w:rPr>
      </w:r>
      <w:r>
        <w:rPr>
          <w:b/>
        </w:rPr>
      </w:r>
    </w:p>
    <w:p>
      <w:pPr>
        <w:ind w:firstLine="709"/>
        <w:spacing w:after="0"/>
        <w:widowControl w:val="off"/>
        <w:rPr>
          <w:b/>
        </w:rPr>
      </w:pPr>
      <w:r>
        <w:t xml:space="preserve">4.3.2.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и определяется по итогам открытого конкурса.</w:t>
      </w:r>
      <w:r>
        <w:rPr>
          <w:b/>
        </w:rPr>
      </w:r>
      <w:r>
        <w:rPr>
          <w:b/>
        </w:rPr>
      </w:r>
    </w:p>
    <w:p>
      <w:pPr>
        <w:ind w:firstLine="709"/>
        <w:spacing w:after="0"/>
        <w:widowControl w:val="off"/>
        <w:rPr>
          <w:b/>
        </w:rPr>
      </w:pPr>
      <w:r>
        <w:t xml:space="preserve">4.3.3</w:t>
      </w:r>
      <w:r>
        <w:t xml:space="preserve">. Изменение размера платы за услуги и работы по управлению многоквартирным домом, содержанию, текущему </w:t>
      </w:r>
      <w:r>
        <w:t xml:space="preserve">ремонту общего имущества в многоквартирном доме в случае оказания услуг и выполнения работ ненадлежащего качества и (или) с перерывами, превышающими установленную продолжительность, определяется в порядке, установленном Правительством Российской Федерации.</w:t>
      </w:r>
      <w:r>
        <w:rPr>
          <w:b/>
        </w:rPr>
      </w:r>
      <w:r>
        <w:rPr>
          <w:b/>
        </w:rPr>
      </w:r>
    </w:p>
    <w:p>
      <w:pPr>
        <w:ind w:firstLine="709"/>
        <w:spacing w:after="0"/>
        <w:widowControl w:val="off"/>
        <w:rPr>
          <w:i/>
        </w:rPr>
      </w:pPr>
      <w:r>
        <w:t xml:space="preserve">4.4</w:t>
      </w:r>
      <w:r>
        <w:t xml:space="preserve">. Плата за жилое помещение </w:t>
      </w:r>
      <w:r>
        <w:t xml:space="preserve">и коммунальные услуги </w:t>
      </w:r>
      <w:r>
        <w:t xml:space="preserve">вносится ежемесячно до десятого числа месяца, следующего за истекшим месяцем.</w:t>
      </w:r>
      <w:r>
        <w:rPr>
          <w:i/>
        </w:rPr>
      </w:r>
      <w:r>
        <w:rPr>
          <w:i/>
        </w:rPr>
      </w:r>
    </w:p>
    <w:p>
      <w:pPr>
        <w:ind w:firstLine="709"/>
        <w:spacing w:after="0"/>
        <w:widowControl w:val="off"/>
      </w:pPr>
      <w:r>
        <w:t xml:space="preserve">4.5</w:t>
      </w:r>
      <w:r>
        <w:t xml:space="preserve">. Неиспользование помещений собственниками (пользователями) не является </w:t>
      </w:r>
      <w:r>
        <w:t xml:space="preserve">основанием невнесения платы за управление Многоквартирным домом, содержание и текущий ремонт Многоквартирного дома.</w:t>
      </w:r>
      <w:r/>
    </w:p>
    <w:p>
      <w:pPr>
        <w:ind w:firstLine="709"/>
        <w:spacing w:after="0"/>
        <w:widowControl w:val="off"/>
      </w:pPr>
      <w:r>
        <w:t xml:space="preserve">4.6.</w:t>
      </w:r>
      <w:r>
        <w:t xml:space="preserve"> В случае оказания услуг и выполнения работ по содержанию и ремонту общего имущества в Многоквартирном доме</w:t>
      </w:r>
      <w:r>
        <w:t xml:space="preserve">, указанных в приложении № 2</w:t>
      </w:r>
      <w:r>
        <w:t xml:space="preserve"> к настоящему Договору, ненадлежащего качества и (или) с перерывами, превышающими установленную продолжительность, т.е. неоказания части услуг и/или невыполнения части работ в Многоквартирном </w:t>
      </w:r>
      <w:r>
        <w:t xml:space="preserve">доме,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</w:t>
      </w:r>
      <w:hyperlink r:id="rId39" w:tooltip="consultantplus://offline/main?base=LAW;n=114254;fld=134;dst=100021" w:history="1">
        <w:r>
          <w:rPr>
            <w:u w:val="single"/>
          </w:rPr>
          <w:t xml:space="preserve">Правилами</w:t>
        </w:r>
      </w:hyperlink>
      <w:r>
        <w:t xml:space="preserve"> содержания общего имущества в Многоквартирном доме, утвержденными Правительством Российской Федерации.</w:t>
      </w:r>
      <w:r/>
    </w:p>
    <w:p>
      <w:pPr>
        <w:ind w:firstLine="709"/>
        <w:spacing w:after="0"/>
        <w:widowControl w:val="off"/>
      </w:pPr>
      <w:r>
        <w:t xml:space="preserve">В случае исправл</w:t>
      </w:r>
      <w:r>
        <w:t xml:space="preserve">ения выявленных недостатков, не связанных с регулярно производимыми работами, в соответствии с установленными периодами производства работ (услуг), стоимость таких работ может быть включена в плату за содержание и ремонт общего имущества в следующих месяца</w:t>
      </w:r>
      <w:r>
        <w:t xml:space="preserve">х при уведомлении Собственника</w:t>
      </w:r>
      <w:r>
        <w:t xml:space="preserve">.</w:t>
      </w:r>
      <w:r/>
    </w:p>
    <w:p>
      <w:pPr>
        <w:ind w:firstLine="709"/>
        <w:spacing w:after="0"/>
        <w:widowControl w:val="off"/>
      </w:pPr>
      <w:r>
        <w:t xml:space="preserve">4.7. Собственник</w:t>
      </w:r>
      <w:r>
        <w:t xml:space="preserve"> или его наниматель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управлению Многоквартирным домом, </w:t>
      </w:r>
      <w:r>
        <w:t xml:space="preserve">содержанию и текущему ремонту общего имущества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причин.</w:t>
      </w:r>
      <w:r/>
    </w:p>
    <w:p>
      <w:pPr>
        <w:ind w:firstLine="709"/>
        <w:spacing w:after="0"/>
        <w:widowControl w:val="off"/>
      </w:pPr>
      <w:r>
        <w:t xml:space="preserve">4.8. Собственник</w:t>
      </w:r>
      <w:r>
        <w:t xml:space="preserve"> не вправе требовать изменения размера платы, если оказание услуг и </w:t>
      </w:r>
      <w:r>
        <w:t xml:space="preserve">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  <w:r/>
    </w:p>
    <w:p>
      <w:pPr>
        <w:ind w:firstLine="709"/>
        <w:spacing w:after="0"/>
        <w:widowControl w:val="off"/>
      </w:pPr>
      <w:r>
        <w:t xml:space="preserve">4.9. Собственник</w:t>
      </w:r>
      <w:r>
        <w:t xml:space="preserve"> вправе осуществить предоплату за текущий месяц и более длительные периоды.</w:t>
      </w:r>
      <w:r/>
    </w:p>
    <w:p>
      <w:pPr>
        <w:ind w:firstLine="709"/>
        <w:spacing w:after="0"/>
        <w:widowControl w:val="off"/>
      </w:pPr>
      <w:r>
        <w:t xml:space="preserve">4.1</w:t>
      </w:r>
      <w:r>
        <w:t xml:space="preserve">0</w:t>
      </w:r>
      <w:r>
        <w:t xml:space="preserve">. Очередность погашения требований по денежн</w:t>
      </w:r>
      <w:r>
        <w:t xml:space="preserve">ым обязательствам Собственника</w:t>
      </w:r>
      <w:r>
        <w:t xml:space="preserve"> перед Управляющей организацией определяется в соответствии с действующим законодательством.</w:t>
      </w:r>
      <w:r/>
    </w:p>
    <w:p>
      <w:pPr>
        <w:ind w:firstLine="709"/>
        <w:spacing w:after="0"/>
        <w:widowControl w:val="off"/>
      </w:pPr>
      <w:r>
        <w:t xml:space="preserve">4.11</w:t>
      </w:r>
      <w:r>
        <w:t xml:space="preserve">. Услуги Управляющей организации, не предусмотренные настоящим Договором, выполняются за отдельную плату по взаимному соглашению Сторон.</w:t>
      </w:r>
      <w:r/>
    </w:p>
    <w:p>
      <w:pPr>
        <w:ind w:firstLine="709"/>
        <w:spacing w:after="0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center"/>
        <w:spacing w:after="0"/>
        <w:widowControl w:val="off"/>
      </w:pPr>
      <w:r>
        <w:t xml:space="preserve">5. Ответственность Сторон</w:t>
      </w:r>
      <w:r/>
    </w:p>
    <w:p>
      <w:pPr>
        <w:ind w:firstLine="709"/>
        <w:spacing w:after="0"/>
        <w:widowControl w:val="off"/>
      </w:pPr>
      <w:r>
        <w:t xml:space="preserve">5.1.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  <w:r/>
    </w:p>
    <w:p>
      <w:pPr>
        <w:ind w:firstLine="709"/>
        <w:spacing w:after="0"/>
        <w:widowControl w:val="off"/>
      </w:pPr>
      <w:r>
        <w:t xml:space="preserve">5.2. В случае оказания услуг и выполнения работ, а также предоставления коммунальных услуг по настоящему Договору нена</w:t>
      </w:r>
      <w:r>
        <w:t xml:space="preserve">длежащего качества и/или с перерывами, превышающими установленную продолжительность, Управляющая организация обязана произвести в соответствии с положениями Правил предоставления коммунальных услуг собственникам и пользователям помещений в многоквартирных </w:t>
      </w:r>
      <w:r>
        <w:t xml:space="preserve">домах перерасчет  Собственнику</w:t>
      </w:r>
      <w:r>
        <w:t xml:space="preserve"> размера платы за такую коммунальную услугу в сторону ее уменьшения вплоть до полного освобождения от оплаты такой услуги.</w:t>
      </w:r>
      <w:r/>
    </w:p>
    <w:p>
      <w:pPr>
        <w:ind w:firstLine="709"/>
        <w:spacing w:after="0"/>
        <w:widowControl w:val="off"/>
      </w:pPr>
      <w:r>
        <w:t xml:space="preserve">5.3. В случае несвоевременного и (или) неполного внесения платы за услуги и работы по управлению Многоквартирным домом, содержанию и текущему ремонту общего имущества Многоквартирного дома, а также за ком</w:t>
      </w:r>
      <w:r>
        <w:t xml:space="preserve">мунальные услуги, Собственник</w:t>
      </w:r>
      <w:r>
        <w:t xml:space="preserve"> обязан уплатить Управляющей организации пени в размере и в порядке, установленном ч. 14 ст. 155 Жилищного кодекса Российской Федерации и настоящим Договором.</w:t>
      </w:r>
      <w:r/>
    </w:p>
    <w:p>
      <w:pPr>
        <w:ind w:firstLine="709"/>
        <w:spacing w:after="0"/>
        <w:widowControl w:val="off"/>
      </w:pPr>
      <w:r>
        <w:t xml:space="preserve">5.4. Вред, причиненный жизни, здоро</w:t>
      </w:r>
      <w:r>
        <w:t xml:space="preserve">вью или имуществу Собственника</w:t>
      </w:r>
      <w:r>
        <w:t xml:space="preserve"> вследствие нарушения качества предоставления коммунальных услуг или вследствие н</w:t>
      </w:r>
      <w:r>
        <w:t xml:space="preserve">епредставления </w:t>
      </w:r>
      <w:r>
        <w:t xml:space="preserve">Собственнику</w:t>
      </w:r>
      <w:r>
        <w:t xml:space="preserve"> полной и достоверной информации о предоставляемых коммунальных услугах, подлежит возмещению Управляющей организаций в полном объеме независимо от вины последней. Указанный вред подлежит возмещению по правилам, предусмотренным </w:t>
      </w:r>
      <w:hyperlink r:id="rId40" w:tooltip="consultantplus://offline/ref=4C94E61D843AC1F8AE15B63F43B14493AB7043E5DA1143C4D22B77D1F36746DF0F6B8A9B44917083sEU9H" w:history="1">
        <w:r>
          <w:t xml:space="preserve">главой 59</w:t>
        </w:r>
      </w:hyperlink>
      <w:r>
        <w:t xml:space="preserve"> Гражданского кодекса Российской Федерации.</w:t>
      </w:r>
      <w:r/>
    </w:p>
    <w:p>
      <w:pPr>
        <w:ind w:firstLine="709"/>
        <w:spacing w:after="0"/>
        <w:widowControl w:val="off"/>
      </w:pPr>
      <w:r>
        <w:t xml:space="preserve">5.5. Управляющая организация несет ответственность за ущерб, причиненный имуществу собственников в Многоквартирном доме, возникший в результате ее действий или бездействия, в порядке, установленном законодательством.</w:t>
      </w:r>
      <w:r/>
    </w:p>
    <w:p>
      <w:pPr>
        <w:ind w:firstLine="709"/>
        <w:spacing w:after="0"/>
        <w:widowControl w:val="off"/>
      </w:pPr>
      <w:r>
        <w:t xml:space="preserve">5.6. Собственник </w:t>
      </w:r>
      <w:r>
        <w:t xml:space="preserve">несет установленную законодательством Российской Федерации гражданско-правовую ответственность за:</w:t>
      </w:r>
      <w:r/>
    </w:p>
    <w:p>
      <w:pPr>
        <w:ind w:firstLine="709"/>
        <w:spacing w:after="0"/>
        <w:widowControl w:val="off"/>
      </w:pPr>
      <w:r>
        <w:t xml:space="preserve">а) невнесение или несвоевременное внесение платы за </w:t>
      </w:r>
      <w:r>
        <w:t xml:space="preserve">содержание и текущий ремонт</w:t>
      </w:r>
      <w:r>
        <w:t xml:space="preserve">;</w:t>
      </w:r>
      <w:r/>
    </w:p>
    <w:p>
      <w:pPr>
        <w:ind w:firstLine="709"/>
        <w:spacing w:after="0"/>
        <w:widowControl w:val="off"/>
      </w:pPr>
      <w:r>
        <w:t xml:space="preserve">б) вред, причиненный жизни, здоровью и имуществу иных собственников (пользователей) вследствие ненадлежащей эксплуатации внутриквартирного оборудования (в жилом или нежилом помещении в многоквартирном доме) или внутридомовых инженерных систем.</w:t>
      </w:r>
      <w:r/>
    </w:p>
    <w:p>
      <w:pPr>
        <w:ind w:firstLine="709"/>
        <w:spacing w:after="0"/>
        <w:widowControl w:val="off"/>
      </w:pPr>
      <w:r>
        <w:t xml:space="preserve"> В</w:t>
      </w:r>
      <w:r>
        <w:t xml:space="preserve">ред, причиненный Собственником</w:t>
      </w:r>
      <w:r>
        <w:t xml:space="preserve"> жизни, здоровью </w:t>
      </w:r>
      <w:r>
        <w:t xml:space="preserve">и имуществу иных Собственников</w:t>
      </w:r>
      <w:r>
        <w:t xml:space="preserve"> вследствие ненадлежащей эксплуатации внутриквартирного оборудования (в жилом или нежилом помещении в многоквартирном доме) или внутридомовых инженерных систем, под</w:t>
      </w:r>
      <w:r>
        <w:t xml:space="preserve">лежит возмещению Собственником</w:t>
      </w:r>
      <w:r>
        <w:t xml:space="preserve"> по правилам, предусмотренным </w:t>
      </w:r>
      <w:hyperlink r:id="rId41" w:tooltip="consultantplus://offline/ref=4C94E61D843AC1F8AE15B63F43B14493AB7043E5DA1143C4D22B77D1F36746DF0F6B8A9B44917083sEU9H" w:history="1">
        <w:r>
          <w:t xml:space="preserve">главой 59</w:t>
        </w:r>
      </w:hyperlink>
      <w:r>
        <w:t xml:space="preserve"> Гражданского кодекса Российской Федерации.</w:t>
      </w:r>
      <w:r/>
    </w:p>
    <w:p>
      <w:pPr>
        <w:ind w:firstLine="709"/>
        <w:spacing w:after="0"/>
        <w:widowControl w:val="off"/>
      </w:pPr>
      <w:r/>
      <w:r/>
    </w:p>
    <w:p>
      <w:pPr>
        <w:ind w:firstLine="709"/>
        <w:jc w:val="center"/>
        <w:spacing w:after="0"/>
        <w:widowControl w:val="off"/>
      </w:pPr>
      <w:r>
        <w:t xml:space="preserve">6. Осуществление контроля за выполнением Управляющей</w:t>
      </w:r>
      <w:r>
        <w:t xml:space="preserve"> </w:t>
      </w:r>
      <w:r>
        <w:t xml:space="preserve">организацией ее обязательств по Договору управления</w:t>
      </w:r>
      <w:r>
        <w:t xml:space="preserve"> </w:t>
      </w:r>
      <w:r>
        <w:t xml:space="preserve">и порядок регистрации факта нарушения условий</w:t>
      </w:r>
      <w:r/>
    </w:p>
    <w:p>
      <w:pPr>
        <w:ind w:firstLine="709"/>
        <w:jc w:val="center"/>
        <w:spacing w:after="0"/>
        <w:widowControl w:val="off"/>
      </w:pPr>
      <w:r>
        <w:t xml:space="preserve">настоящего Договора</w:t>
      </w:r>
      <w:r/>
    </w:p>
    <w:p>
      <w:pPr>
        <w:pStyle w:val="86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правляющая организации обязана предоставлять по запросу собственника помещения и (или) лица, принявшего помещения в многоквартирном доме, в течение 3 рабочих дней документы, связанные с выполнением обязательств по договору управления многоквартирным домом.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 xml:space="preserve">Собственник помещения в многоквартирном доме и (или) лицо, приняв</w:t>
      </w:r>
      <w:r>
        <w:rPr>
          <w:rFonts w:ascii="Times New Roman" w:hAnsi="Times New Roman" w:cs="Times New Roman"/>
          <w:sz w:val="24"/>
          <w:szCs w:val="24"/>
        </w:rPr>
        <w:t xml:space="preserve">шее помещение в многоквартирном доме, имеет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</w:t>
      </w:r>
      <w:r>
        <w:rPr>
          <w:rFonts w:ascii="Times New Roman" w:hAnsi="Times New Roman" w:cs="Times New Roman"/>
          <w:sz w:val="24"/>
          <w:szCs w:val="24"/>
        </w:rPr>
        <w:t xml:space="preserve">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</w:t>
      </w:r>
      <w:r>
        <w:rPr>
          <w:rFonts w:ascii="Times New Roman" w:hAnsi="Times New Roman" w:cs="Times New Roman"/>
          <w:sz w:val="24"/>
          <w:szCs w:val="24"/>
        </w:rPr>
        <w:t xml:space="preserve">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/>
        <w:widowControl w:val="off"/>
      </w:pPr>
      <w:r>
        <w:t xml:space="preserve">6.3. </w:t>
      </w:r>
      <w:r>
        <w:t xml:space="preserve">Контроль осуществляется путем:</w:t>
      </w:r>
      <w:r/>
    </w:p>
    <w:p>
      <w:pPr>
        <w:pStyle w:val="889"/>
        <w:numPr>
          <w:ilvl w:val="0"/>
          <w:numId w:val="9"/>
        </w:numPr>
        <w:ind w:left="0" w:firstLine="709"/>
        <w:jc w:val="both"/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участия </w:t>
      </w:r>
      <w:r>
        <w:rPr>
          <w:rFonts w:ascii="Times New Roman" w:hAnsi="Times New Roman" w:eastAsia="Times New Roman"/>
          <w:sz w:val="24"/>
          <w:szCs w:val="24"/>
        </w:rPr>
        <w:t xml:space="preserve">уполномоченного представителя собственников и (или) лиц, принявших помещения, в проведении осмотров общего имущества в согласованные с Управляющей организацией сроки;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89"/>
        <w:numPr>
          <w:ilvl w:val="0"/>
          <w:numId w:val="9"/>
        </w:numPr>
        <w:ind w:left="0" w:firstLine="709"/>
        <w:jc w:val="both"/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участия собственников и (или) лиц, принявших помещения, в составлении актов по фактам не предоставления услуг или предоставления услуг ненадлежащего качества;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9"/>
        </w:numPr>
        <w:ind w:left="0" w:firstLine="709"/>
        <w:spacing w:after="0"/>
        <w:widowControl w:val="off"/>
      </w:pPr>
      <w:r>
        <w:t xml:space="preserve">обращения в органы, осуществляющие государственный контроль над использованием и сохранностью жилищного фонда, его соответствия</w:t>
      </w:r>
      <w:r>
        <w:t xml:space="preserve"> установленным требованиям для </w:t>
      </w:r>
      <w:r>
        <w:t xml:space="preserve">принятия мер административного воздействия. </w:t>
      </w:r>
      <w:r/>
    </w:p>
    <w:p>
      <w:pPr>
        <w:ind w:firstLine="709"/>
        <w:spacing w:after="0"/>
        <w:widowControl w:val="off"/>
      </w:pPr>
      <w:r>
        <w:t xml:space="preserve">6.4. </w:t>
      </w:r>
      <w:r>
        <w:t xml:space="preserve">В случаях нарушения условий Договора по требованию любой из сторон Договора составляется Акт о нарушениях, к которым относятся:</w:t>
      </w:r>
      <w:r/>
    </w:p>
    <w:p>
      <w:pPr>
        <w:ind w:firstLine="709"/>
        <w:spacing w:after="0"/>
        <w:widowControl w:val="off"/>
      </w:pPr>
      <w:r>
        <w:t xml:space="preserve">- наруш</w:t>
      </w:r>
      <w:r>
        <w:t xml:space="preserve">ения качества услуг и работ по </w:t>
      </w:r>
      <w:r>
        <w:t xml:space="preserve">содержанию и ремонту общего имущества </w:t>
      </w:r>
      <w:r>
        <w:t xml:space="preserve">многоквартирного дома или предоставления коммунальных услуг, а также причинен</w:t>
      </w:r>
      <w:r>
        <w:t xml:space="preserve">ия вреда жизни, здоровью и имуществу проживающих в жилом помещении граждан, общему имуществу многоквартирного дома. В данном случае акт является основанием для уменьшения ежемесячного размера платы за содержание и ремонт общего имущества многоквартирного д</w:t>
      </w:r>
      <w:r>
        <w:t xml:space="preserve">ома в размере, пропорциональном</w:t>
      </w:r>
      <w:r>
        <w:t xml:space="preserve"> площади занимаемого помещения.</w:t>
      </w:r>
      <w:r/>
    </w:p>
    <w:p>
      <w:pPr>
        <w:ind w:firstLine="709"/>
        <w:spacing w:after="0"/>
        <w:widowControl w:val="off"/>
      </w:pPr>
      <w:r>
        <w:t xml:space="preserve">6.5. </w:t>
      </w:r>
      <w:r>
        <w:t xml:space="preserve">Акт составляется комиссией, которая должна состоять не менее чем из трех человек, включая представителей Управляющей организации (обязательно), собственников, лиц, принявших помещения, подрядной организации, свидетелей (соседей) и других лиц. Если в</w:t>
      </w:r>
      <w:r>
        <w:t xml:space="preserve"> согласованное сторонами время </w:t>
      </w:r>
      <w:r>
        <w:t xml:space="preserve">представитель Управляющей организации не прибыл для проверки факта нарушения или если признаки нарушения могут исчезнуть или быть ликвидированы, составление Акта производится без его присутствия. В этом случае Акт подписывается остальными членами комиссии.</w:t>
      </w:r>
      <w:r/>
    </w:p>
    <w:p>
      <w:pPr>
        <w:ind w:firstLine="709"/>
        <w:spacing w:after="0"/>
        <w:widowControl w:val="off"/>
      </w:pPr>
      <w:r>
        <w:t xml:space="preserve">6.6. </w:t>
      </w:r>
      <w:r>
        <w:t xml:space="preserve">Акт должен содержать: дату и время его составления; дату, время и характер нарушения, его причины и последствия (факты причинения вреда жизни, здоровью и имуществу собственника (пользовател</w:t>
      </w:r>
      <w:r>
        <w:t xml:space="preserve">я помещения); описание (при наличии возможности фотографирование или видеосъемка) повреждений имущества; все разногласия, особые мнения и возражения, возникшие при составлении Акта; подписи членов комиссии и собственника и (или) лица, принявшего помещение.</w:t>
      </w:r>
      <w:r/>
    </w:p>
    <w:p>
      <w:pPr>
        <w:ind w:firstLine="709"/>
        <w:spacing w:after="0"/>
        <w:widowControl w:val="off"/>
      </w:pPr>
      <w:r>
        <w:t xml:space="preserve">6.7. </w:t>
      </w:r>
      <w:r>
        <w:t xml:space="preserve">Акт составляется в присутствии собственника, лица, принявшего помещения или нанимателя помещения, права которого нарушены. Акт проверки составляется комиссией не менее чем в дву</w:t>
      </w:r>
      <w:r>
        <w:t xml:space="preserve">х экземплярах, один из которых </w:t>
      </w:r>
      <w:r>
        <w:t xml:space="preserve">вручается собственнику, лицу, принявшему помещения или нанимателю помещения под расписку.</w:t>
      </w:r>
      <w:r/>
    </w:p>
    <w:p>
      <w:pPr>
        <w:ind w:firstLine="709"/>
        <w:spacing w:after="0"/>
        <w:shd w:val="clear" w:color="auto" w:fill="ffffff"/>
        <w:widowControl w:val="off"/>
      </w:pPr>
      <w:r>
        <w:t xml:space="preserve">6.8. </w:t>
      </w:r>
      <w:r>
        <w:t xml:space="preserve">Управляющая орга</w:t>
      </w:r>
      <w:r>
        <w:t xml:space="preserve">низация ежегодно в течение первого квартала текущего года представляет собственникам помещений и (или) лицам, принявшим помещения в многоквартирном доме, отчет о выполнении договора управления за предыдущий год, а также размещает указанный отчет в системе.</w:t>
      </w:r>
      <w:r/>
    </w:p>
    <w:p>
      <w:pPr>
        <w:ind w:firstLine="709"/>
        <w:spacing w:after="0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center"/>
        <w:spacing w:after="0"/>
        <w:widowControl w:val="off"/>
      </w:pPr>
      <w:r>
        <w:t xml:space="preserve">7. Порядок изменения и расторжения Договора</w:t>
      </w:r>
      <w:r/>
    </w:p>
    <w:p>
      <w:pPr>
        <w:ind w:firstLine="709"/>
        <w:spacing w:after="0"/>
        <w:widowControl w:val="off"/>
      </w:pPr>
      <w:r>
        <w:t xml:space="preserve">7.1. Изменение и расторжение настоящего Договора осуществляется в порядке, предусмотренном действующим законодательством.</w:t>
      </w:r>
      <w:r/>
    </w:p>
    <w:p>
      <w:pPr>
        <w:ind w:firstLine="709"/>
        <w:spacing w:after="0"/>
        <w:widowControl w:val="off"/>
      </w:pPr>
      <w:r>
        <w:rPr>
          <w:rFonts w:cs="Arial"/>
        </w:rPr>
        <w:t xml:space="preserve">7.2. </w:t>
      </w:r>
      <w:r>
        <w:t xml:space="preserve">Обязательства сторон по настоящему договору могут быть изменены только в случае наступления обстоятель</w:t>
      </w:r>
      <w:r>
        <w:t xml:space="preserve">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</w:t>
      </w:r>
      <w:r>
        <w:t xml:space="preserve">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</w:t>
      </w:r>
      <w:r>
        <w:t xml:space="preserve">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  <w:r/>
    </w:p>
    <w:p>
      <w:pPr>
        <w:ind w:firstLine="709"/>
        <w:spacing w:after="0"/>
        <w:widowControl w:val="off"/>
      </w:pPr>
      <w:r>
        <w:t xml:space="preserve">7.3. Договор может быть прекращен до истечения срока его действия: </w:t>
      </w:r>
      <w:r/>
    </w:p>
    <w:p>
      <w:pPr>
        <w:ind w:firstLine="709"/>
        <w:spacing w:after="0"/>
        <w:widowControl w:val="off"/>
      </w:pPr>
      <w:r>
        <w:t xml:space="preserve">- при ликвидации Управляющей организации как юридического лица с момента внесения в Единый государственный реестр юридических лиц записи о ликвидации юридического лица;</w:t>
      </w:r>
      <w:r/>
    </w:p>
    <w:p>
      <w:pPr>
        <w:ind w:firstLine="709"/>
        <w:spacing w:after="0"/>
        <w:widowControl w:val="off"/>
      </w:pPr>
      <w:r>
        <w:t xml:space="preserve">- по иници</w:t>
      </w:r>
      <w:r>
        <w:t xml:space="preserve">ативе Собственников помещений, </w:t>
      </w:r>
      <w:r>
        <w:t xml:space="preserve">по истечении каждого последующего года со дня заключения указанного договора в случае, если до истечения срока дейст</w:t>
      </w:r>
      <w:r>
        <w:t xml:space="preserve">вия такого договора общим собранием собственников помещений многоквартирного дома принято решение о выборе или изменении способа управления, о чем Управляющая организация должна быть извещена путем предоставления ей копии протокола решения общего собрания;</w:t>
      </w:r>
      <w:r/>
    </w:p>
    <w:p>
      <w:pPr>
        <w:ind w:firstLine="709"/>
        <w:spacing w:after="0"/>
        <w:widowControl w:val="off"/>
        <w:tabs>
          <w:tab w:val="left" w:pos="709" w:leader="none"/>
        </w:tabs>
      </w:pPr>
      <w:r>
        <w:t xml:space="preserve">   - по инициативе Собственника в случае отчуждения ранее находящегося в его </w:t>
      </w:r>
      <w:r>
        <w:t xml:space="preserve">собственности помещения, вследствие заключения какого-либо договора (купли-продажи, мены, ренты и пр.) путем уведомления Управляющей организации о произведенных действиях с помещением и приложением соответствующего документа;</w:t>
      </w:r>
      <w:r/>
    </w:p>
    <w:p>
      <w:pPr>
        <w:ind w:firstLine="709"/>
        <w:spacing w:after="0"/>
        <w:widowControl w:val="off"/>
      </w:pPr>
      <w:r>
        <w:t xml:space="preserve">   - по соглашению Сторон;</w:t>
      </w:r>
      <w:r/>
    </w:p>
    <w:p>
      <w:pPr>
        <w:ind w:firstLine="709"/>
        <w:spacing w:after="0"/>
        <w:widowControl w:val="off"/>
      </w:pPr>
      <w:r>
        <w:t xml:space="preserve">   - в судебном порядке;</w:t>
      </w:r>
      <w:r/>
    </w:p>
    <w:p>
      <w:pPr>
        <w:ind w:firstLine="709"/>
        <w:spacing w:after="0"/>
        <w:widowControl w:val="off"/>
      </w:pPr>
      <w:r>
        <w:t xml:space="preserve">   </w:t>
      </w:r>
      <w:r>
        <w:t xml:space="preserve">- в случае смерти Собственника</w:t>
      </w:r>
      <w:r>
        <w:t xml:space="preserve"> - со дня смерти;</w:t>
      </w:r>
      <w:r/>
    </w:p>
    <w:p>
      <w:pPr>
        <w:ind w:firstLine="709"/>
        <w:spacing w:after="0"/>
        <w:widowControl w:val="off"/>
      </w:pPr>
      <w:r>
        <w:t xml:space="preserve">   - по обстоятельствам непреодолимой силы.</w:t>
      </w:r>
      <w:r/>
    </w:p>
    <w:p>
      <w:pPr>
        <w:ind w:firstLine="709"/>
        <w:spacing w:after="0"/>
        <w:widowControl w:val="off"/>
      </w:pPr>
      <w:r>
        <w:t xml:space="preserve">7.4.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  <w:r/>
    </w:p>
    <w:p>
      <w:pPr>
        <w:ind w:firstLine="709"/>
        <w:spacing w:after="0"/>
        <w:widowControl w:val="off"/>
      </w:pPr>
      <w:r>
        <w:t xml:space="preserve">7.5. Расторжение Договор</w:t>
      </w:r>
      <w:r>
        <w:t xml:space="preserve">а не является для Собственника</w:t>
      </w:r>
      <w:r>
        <w:t xml:space="preserve"> основанием для прекращения обязательств по оплате произведенных Управляющей организацией затрат (услуг и работ) во время действия настоящего Договора.</w:t>
      </w:r>
      <w:r/>
    </w:p>
    <w:p>
      <w:pPr>
        <w:ind w:firstLine="709"/>
        <w:spacing w:after="0"/>
        <w:widowControl w:val="off"/>
      </w:pPr>
      <w:r>
        <w:t xml:space="preserve">7.6. В </w:t>
      </w:r>
      <w:r>
        <w:t xml:space="preserve">случае переплаты Собственником</w:t>
      </w:r>
      <w:r>
        <w:t xml:space="preserve"> средств за услуги по настоящему Договору на момент его расторжения Управляющая организация обязана уведомить Собственни</w:t>
      </w:r>
      <w:r>
        <w:t xml:space="preserve">ка</w:t>
      </w:r>
      <w:r>
        <w:t xml:space="preserve"> о сумме переп</w:t>
      </w:r>
      <w:r>
        <w:t xml:space="preserve">латы. Получить от Собственника</w:t>
      </w:r>
      <w:r>
        <w:t xml:space="preserve"> распоряжение о перечислении излишне полученных ею средств на указанный им счет.</w:t>
      </w:r>
      <w:r/>
    </w:p>
    <w:p>
      <w:pPr>
        <w:ind w:firstLine="709"/>
        <w:spacing w:after="0"/>
        <w:widowControl w:val="off"/>
      </w:pPr>
      <w:r/>
      <w:r/>
    </w:p>
    <w:p>
      <w:pPr>
        <w:ind w:firstLine="709"/>
        <w:jc w:val="center"/>
        <w:spacing w:after="0"/>
        <w:widowControl w:val="off"/>
      </w:pPr>
      <w:r>
        <w:t xml:space="preserve">8. Форс-мажор</w:t>
      </w:r>
      <w:r/>
    </w:p>
    <w:p>
      <w:pPr>
        <w:ind w:firstLine="709"/>
        <w:spacing w:after="0"/>
        <w:widowControl w:val="off"/>
      </w:pPr>
      <w:r>
        <w:t xml:space="preserve">8.1. Любая Сторона, не </w:t>
      </w:r>
      <w:r>
        <w:t xml:space="preserve">исполнившая или ненадлежащим образом исполнившая обязательства, в соответствии с настоящим Договором несет ответственность, если не докажет, что надлежащее исполнение оказалось невозможным вследствие непреодолимой силы, т.е. чрезвычайных и непредотвратимых</w:t>
      </w:r>
      <w:r>
        <w:t xml:space="preserve"> при данных условиях обстоятельств. К таким обстоятельствам относятся: техногенные и природные катастрофы, не связанные с виновной деятельностью Сторон Договора; военные действия; террористические акты и иные независящие от Сторон обстоятельства. При этом </w:t>
      </w:r>
      <w:r>
        <w:t xml:space="preserve">к таким обстоятельствам не относятся, в частности: нарушение обязанностей со стороны контрагентов Стороны Договора; отсутствие на рынке нужных для исполнения товаров; отсутствие у Стороны Договора необходимых денежных средств; банкротство Стороны Договора.</w:t>
      </w:r>
      <w:r/>
    </w:p>
    <w:p>
      <w:pPr>
        <w:ind w:firstLine="709"/>
        <w:spacing w:after="0"/>
        <w:widowControl w:val="off"/>
      </w:pPr>
      <w:r>
        <w:t xml:space="preserve">8.2.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  <w:r/>
    </w:p>
    <w:p>
      <w:pPr>
        <w:ind w:firstLine="709"/>
        <w:spacing w:after="0"/>
        <w:widowControl w:val="off"/>
      </w:pPr>
      <w:r>
        <w:t xml:space="preserve">8.3.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  <w:r/>
    </w:p>
    <w:p>
      <w:pPr>
        <w:ind w:firstLine="709"/>
        <w:spacing w:after="0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center"/>
        <w:spacing w:after="0"/>
        <w:widowControl w:val="off"/>
      </w:pPr>
      <w:r>
        <w:t xml:space="preserve">9. Срок действия Договора</w:t>
      </w:r>
      <w:r/>
    </w:p>
    <w:p>
      <w:pPr>
        <w:ind w:firstLine="709"/>
        <w:spacing w:after="0"/>
        <w:widowControl w:val="off"/>
      </w:pPr>
      <w:r>
        <w:t xml:space="preserve">9.1. Договор заключен на </w:t>
      </w:r>
      <w:r>
        <w:t xml:space="preserve">3</w:t>
      </w:r>
      <w:r>
        <w:t xml:space="preserve"> года и действует с «___» ___________20</w:t>
      </w:r>
      <w:r>
        <w:t xml:space="preserve">2</w:t>
      </w:r>
      <w:r>
        <w:t xml:space="preserve">5</w:t>
      </w:r>
      <w:r>
        <w:t xml:space="preserve"> года по «____» ______________202</w:t>
      </w:r>
      <w:r>
        <w:t xml:space="preserve">8</w:t>
      </w:r>
      <w:r>
        <w:t xml:space="preserve"> года.</w:t>
      </w:r>
      <w:r/>
    </w:p>
    <w:p>
      <w:pPr>
        <w:ind w:firstLine="709"/>
        <w:spacing w:after="0"/>
        <w:widowControl w:val="off"/>
      </w:pPr>
      <w:r>
        <w:t xml:space="preserve">9.2.  Договор пролонгируется на 3 (три) месяца, если:</w:t>
      </w:r>
      <w:r/>
    </w:p>
    <w:p>
      <w:pPr>
        <w:ind w:firstLine="709"/>
        <w:spacing w:after="0"/>
        <w:widowControl w:val="off"/>
      </w:pPr>
      <w:r>
        <w:t xml:space="preserve">- товариществ</w:t>
      </w:r>
      <w:r>
        <w:t xml:space="preserve">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собственников помещений в многоквартирном доме о выборе способа управления многоквартирным домом;</w:t>
      </w:r>
      <w:r/>
    </w:p>
    <w:p>
      <w:pPr>
        <w:ind w:firstLine="709"/>
        <w:spacing w:after="0"/>
        <w:widowControl w:val="off"/>
      </w:pPr>
      <w:r>
        <w:t xml:space="preserve">- другая управляющая организация, выбранная на основании решения общего собрания собственников помещений в многоквартирном доме о выборе способа управления многоквартирным домом, со</w:t>
      </w:r>
      <w:r>
        <w:t xml:space="preserve">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иного установленного такими договорами срока не приступила к их выполнению;</w:t>
      </w:r>
      <w:r/>
    </w:p>
    <w:p>
      <w:pPr>
        <w:ind w:firstLine="709"/>
        <w:spacing w:after="0"/>
        <w:widowControl w:val="off"/>
      </w:pPr>
      <w:r>
        <w:t xml:space="preserve">- другая управляющая организация, отобранная органом местного самоуправления для управления многоквартирным домом на основании открытого конкурса, не приступила </w:t>
      </w:r>
      <w:r>
        <w:t xml:space="preserve">к исполнению договора управления многоквартирным домом в установленный условиями конкурса срок. </w:t>
      </w:r>
      <w:r/>
    </w:p>
    <w:p>
      <w:pPr>
        <w:ind w:firstLine="709"/>
        <w:spacing w:after="0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center"/>
        <w:spacing w:after="0"/>
        <w:widowControl w:val="off"/>
      </w:pPr>
      <w:r>
        <w:t xml:space="preserve">10. Особые условия</w:t>
      </w:r>
      <w:r/>
    </w:p>
    <w:p>
      <w:pPr>
        <w:ind w:firstLine="709"/>
        <w:spacing w:after="0"/>
        <w:widowControl w:val="off"/>
      </w:pPr>
      <w:r>
        <w:t xml:space="preserve">10.1. </w:t>
      </w:r>
      <w:r>
        <w:t xml:space="preserve">Обеспечение исполнения обязательств по уплате управляющей организацией собственникам помещений в многоквартирном доме и лицам, принявшим помещения, средств, причитающихся им в возмещение убытков и (или) в качестве неустойки (штрафа, пеней) всле</w:t>
      </w:r>
      <w:r>
        <w:t xml:space="preserve">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</w:t>
      </w:r>
      <w:r>
        <w:t xml:space="preserve">оме и лиц, принявших помещения. </w:t>
      </w:r>
      <w:r>
        <w:t xml:space="preserve">Лица, в пользу которых предоставляется обеспечение исполнения обязательств, вправе предъявлять требования по надлежащему исполнению обязательств за счет средств обеспечения. В случае реализации обеспечения исполнения </w:t>
      </w:r>
      <w:r>
        <w:t xml:space="preserve">обязательств управляющая организация обязана гарантировать его ежемесячное возобновление.</w:t>
      </w:r>
      <w:r/>
    </w:p>
    <w:p>
      <w:pPr>
        <w:ind w:firstLine="709"/>
        <w:spacing w:after="0"/>
        <w:widowControl w:val="off"/>
      </w:pPr>
      <w:r>
        <w:t xml:space="preserve">10.2. </w:t>
      </w:r>
      <w:r>
        <w:t xml:space="preserve">Все споры, возникшие из Договора или в связи с ним, разрешаются Сторона</w:t>
      </w:r>
      <w:r>
        <w:t xml:space="preserve">ми путем переговоров. В случае </w:t>
      </w:r>
      <w:r>
        <w:t xml:space="preserve">если Стороны не могут достичь взаимного соглашения, споры и разногласия разрешаются в судебном порядке по заявлению одной из Сторон.</w:t>
      </w:r>
      <w:r/>
    </w:p>
    <w:p>
      <w:pPr>
        <w:ind w:firstLine="709"/>
        <w:spacing w:after="0"/>
        <w:widowControl w:val="off"/>
      </w:pPr>
      <w:r>
        <w:t xml:space="preserve">10.3. </w:t>
      </w:r>
      <w:r>
        <w:t xml:space="preserve">Настоящий Договор составлен в </w:t>
      </w:r>
      <w:r>
        <w:t xml:space="preserve">трех</w:t>
      </w:r>
      <w:r>
        <w:t xml:space="preserve"> экземплярах, по одному для каждой из Сторон</w:t>
      </w:r>
      <w:r>
        <w:t xml:space="preserve"> и один экземпляр организатору конкурса</w:t>
      </w:r>
      <w:r>
        <w:t xml:space="preserve">. </w:t>
      </w:r>
      <w:r>
        <w:t xml:space="preserve">Три</w:t>
      </w:r>
      <w:r>
        <w:t xml:space="preserve"> экземпляра </w:t>
      </w:r>
      <w:r>
        <w:t xml:space="preserve">договора </w:t>
      </w:r>
      <w:r>
        <w:t xml:space="preserve">идентичны и имеют одинаковую юридическую силу. Все </w:t>
      </w:r>
      <w:hyperlink r:id="rId42" w:tooltip="consultantplus://offline/main?base=PAP;n=30209;fld=134;dst=100194" w:history="1">
        <w:r>
          <w:t xml:space="preserve">приложения</w:t>
        </w:r>
      </w:hyperlink>
      <w:r>
        <w:t xml:space="preserve"> к настоящему Договору являются его неотъемлемой частью. Договор сост</w:t>
      </w:r>
      <w:r>
        <w:t xml:space="preserve">авлен на ___ листах и содержит 2</w:t>
      </w:r>
      <w:r>
        <w:t xml:space="preserve"> </w:t>
      </w:r>
      <w:hyperlink r:id="rId43" w:tooltip="consultantplus://offline/main?base=PAP;n=30209;fld=134;dst=100194" w:history="1">
        <w:r>
          <w:t xml:space="preserve">приложения</w:t>
        </w:r>
      </w:hyperlink>
      <w:r>
        <w:t xml:space="preserve">.</w:t>
      </w:r>
      <w:r/>
    </w:p>
    <w:p>
      <w:pPr>
        <w:ind w:firstLine="709"/>
        <w:spacing w:after="0"/>
        <w:widowControl w:val="off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ind w:firstLine="709"/>
        <w:spacing w:after="0"/>
        <w:widowControl w:val="off"/>
      </w:pPr>
      <w:r>
        <w:t xml:space="preserve">Приложения:</w:t>
      </w:r>
      <w:r>
        <w:t xml:space="preserve"> </w:t>
      </w:r>
      <w:r>
        <w:t xml:space="preserve">1) </w:t>
      </w:r>
      <w:r>
        <w:rPr>
          <w:bCs/>
        </w:rPr>
        <w:t xml:space="preserve">Приложение № 1</w:t>
      </w:r>
      <w:r>
        <w:rPr>
          <w:bCs/>
        </w:rPr>
        <w:t xml:space="preserve"> – Акт о состоянии общего имущества собственников помещений в многоквартирном доме -  _______л.;</w:t>
      </w:r>
      <w:r>
        <w:rPr>
          <w:bCs/>
        </w:rPr>
        <w:t xml:space="preserve"> (согласно приложениям №№ 1.1-1.5 к конкурсной документации); </w:t>
      </w:r>
      <w:r>
        <w:t xml:space="preserve">2) Приложение № 2</w:t>
      </w:r>
      <w:r>
        <w:t xml:space="preserve">  - </w:t>
      </w:r>
      <w:r>
        <w:rPr>
          <w:spacing w:val="-1"/>
        </w:rPr>
        <w:t xml:space="preserve">Перечень  работ и услуг по содержанию и ремонту  общего имущества многоквартирного  дома</w:t>
      </w:r>
      <w:r>
        <w:t xml:space="preserve">-  _______л.</w:t>
      </w:r>
      <w:r>
        <w:t xml:space="preserve"> (согласно приложению № 2 к конкурсной документации на каждый многоквартирный дом).</w:t>
      </w:r>
      <w:r/>
    </w:p>
    <w:p>
      <w:pPr>
        <w:contextualSpacing/>
        <w:ind w:firstLine="709"/>
        <w:spacing w:after="0"/>
        <w:widowControl w:val="off"/>
        <w:rPr>
          <w:spacing w:val="-1"/>
        </w:rPr>
      </w:pPr>
      <w:r>
        <w:rPr>
          <w:spacing w:val="-1"/>
        </w:rPr>
      </w:r>
      <w:r>
        <w:rPr>
          <w:spacing w:val="-1"/>
        </w:rPr>
      </w:r>
      <w:r>
        <w:rPr>
          <w:spacing w:val="-1"/>
        </w:rPr>
      </w:r>
    </w:p>
    <w:p>
      <w:pPr>
        <w:jc w:val="center"/>
        <w:spacing w:after="0"/>
      </w:pPr>
      <w:r>
        <w:t xml:space="preserve">11. Реквизиты Сторон</w:t>
      </w:r>
      <w:r/>
    </w:p>
    <w:p>
      <w:pPr>
        <w:ind w:firstLine="1134"/>
        <w:spacing w:after="0"/>
        <w:tabs>
          <w:tab w:val="left" w:pos="5470" w:leader="none"/>
        </w:tabs>
        <w:rPr>
          <w:b/>
        </w:rPr>
      </w:pPr>
      <w:r>
        <w:rPr>
          <w:b/>
        </w:rPr>
        <w:t xml:space="preserve">Собственник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Управляющая рганизация</w:t>
      </w:r>
      <w:r>
        <w:rPr>
          <w:b/>
        </w:rPr>
      </w:r>
      <w:r>
        <w:rPr>
          <w:b/>
        </w:rPr>
      </w:r>
    </w:p>
    <w:tbl>
      <w:tblPr>
        <w:tblW w:w="10564" w:type="dxa"/>
        <w:jc w:val="center"/>
        <w:tblLayout w:type="fixed"/>
        <w:tblLook w:val="04A0" w:firstRow="1" w:lastRow="0" w:firstColumn="1" w:lastColumn="0" w:noHBand="0" w:noVBand="1"/>
      </w:tblPr>
      <w:tblGrid>
        <w:gridCol w:w="5274"/>
        <w:gridCol w:w="5290"/>
      </w:tblGrid>
      <w:tr>
        <w:tblPrEx/>
        <w:trPr>
          <w:jc w:val="center"/>
          <w:trHeight w:val="997"/>
        </w:trPr>
        <w:tc>
          <w:tcPr>
            <w:tcW w:w="5274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______________________________________</w:t>
            </w:r>
            <w:r/>
          </w:p>
          <w:p>
            <w:pPr>
              <w:spacing w:after="120"/>
              <w:widowControl w:val="off"/>
            </w:pPr>
            <w:r>
              <w:t xml:space="preserve">______________________________________</w:t>
            </w:r>
            <w:r/>
          </w:p>
          <w:p>
            <w:pPr>
              <w:spacing w:after="120"/>
              <w:widowControl w:val="off"/>
            </w:pPr>
            <w:r>
              <w:t xml:space="preserve">______________________________________</w:t>
            </w:r>
            <w:r/>
          </w:p>
        </w:tc>
        <w:tc>
          <w:tcPr>
            <w:tcW w:w="5290" w:type="dxa"/>
            <w:vMerge w:val="restart"/>
            <w:textDirection w:val="lrTb"/>
            <w:noWrap w:val="false"/>
          </w:tcPr>
          <w:p>
            <w:pPr>
              <w:contextualSpacing/>
              <w:ind w:firstLine="33"/>
              <w:spacing w:after="0"/>
              <w:widowControl w:val="off"/>
            </w:pPr>
            <w:r>
              <w:t xml:space="preserve">________________________________________</w:t>
            </w:r>
            <w:r/>
          </w:p>
          <w:p>
            <w:pPr>
              <w:contextualSpacing/>
              <w:spacing w:after="0"/>
              <w:widowControl w:val="off"/>
            </w:pPr>
            <w:r>
              <w:t xml:space="preserve">Адрес:___________________________________</w:t>
            </w:r>
            <w:r/>
          </w:p>
          <w:p>
            <w:pPr>
              <w:contextualSpacing/>
              <w:spacing w:after="0"/>
              <w:widowControl w:val="off"/>
            </w:pPr>
            <w:r>
              <w:t xml:space="preserve">Телефон: ________________________________</w:t>
            </w:r>
            <w:r/>
          </w:p>
          <w:p>
            <w:pPr>
              <w:contextualSpacing/>
              <w:spacing w:after="0"/>
            </w:pPr>
            <w:r>
              <w:t xml:space="preserve">ИНН/КПП _______________________________</w:t>
            </w:r>
            <w:r/>
          </w:p>
          <w:p>
            <w:pPr>
              <w:contextualSpacing/>
              <w:spacing w:after="0"/>
            </w:pPr>
            <w:r>
              <w:t xml:space="preserve">Расчетный счет ___________________________</w:t>
            </w:r>
            <w:r/>
          </w:p>
          <w:p>
            <w:pPr>
              <w:contextualSpacing/>
              <w:spacing w:after="0"/>
            </w:pPr>
            <w:r>
              <w:t xml:space="preserve">_________________________________________</w:t>
            </w:r>
            <w:r/>
          </w:p>
        </w:tc>
      </w:tr>
      <w:tr>
        <w:tblPrEx/>
        <w:trPr>
          <w:jc w:val="center"/>
          <w:trHeight w:val="714"/>
        </w:trPr>
        <w:tc>
          <w:tcPr>
            <w:tcW w:w="5274" w:type="dxa"/>
            <w:textDirection w:val="lrTb"/>
            <w:noWrap w:val="false"/>
          </w:tcPr>
          <w:p>
            <w:r/>
            <w:r/>
          </w:p>
        </w:tc>
        <w:tc>
          <w:tcPr>
            <w:tcW w:w="5290" w:type="dxa"/>
            <w:vMerge w:val="continue"/>
            <w:textDirection w:val="lrTb"/>
            <w:noWrap w:val="false"/>
          </w:tcPr>
          <w:p>
            <w:pPr>
              <w:contextualSpacing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5274" w:type="dxa"/>
            <w:vMerge w:val="restart"/>
            <w:textDirection w:val="lrTb"/>
            <w:noWrap w:val="false"/>
          </w:tcPr>
          <w:p>
            <w:pPr>
              <w:spacing w:after="0"/>
              <w:widowControl w:val="off"/>
              <w:rPr>
                <w:bCs/>
              </w:rPr>
            </w:pPr>
            <w:r>
              <w:rPr>
                <w:bCs/>
              </w:rPr>
              <w:t xml:space="preserve">____________________________ (ФИО)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widowControl w:val="off"/>
              <w:rPr>
                <w:bCs/>
              </w:rPr>
            </w:pPr>
            <w:r>
              <w:rPr>
                <w:sz w:val="20"/>
                <w:szCs w:val="20"/>
              </w:rPr>
              <w:t xml:space="preserve">               (подпись)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5290" w:type="dxa"/>
            <w:textDirection w:val="lrTb"/>
            <w:noWrap w:val="false"/>
          </w:tcPr>
          <w:p>
            <w:pPr>
              <w:contextualSpacing/>
              <w:keepNext/>
              <w:spacing w:after="0"/>
              <w:rPr>
                <w:bCs/>
                <w:iCs/>
              </w:rPr>
              <w:outlineLvl w:val="1"/>
            </w:pPr>
            <w:r>
              <w:rPr>
                <w:bCs/>
                <w:iCs/>
              </w:rPr>
              <w:t xml:space="preserve">  Руководитель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  <w:p>
            <w:pPr>
              <w:contextualSpacing/>
              <w:keepNext/>
              <w:spacing w:after="0"/>
              <w:rPr>
                <w:bCs/>
                <w:iCs/>
              </w:rPr>
              <w:outlineLvl w:val="1"/>
            </w:pPr>
            <w:r>
              <w:rPr>
                <w:bCs/>
                <w:i/>
                <w:iCs/>
              </w:rPr>
              <w:t xml:space="preserve">_____________________________ </w:t>
            </w:r>
            <w:r>
              <w:rPr>
                <w:bCs/>
                <w:iCs/>
              </w:rPr>
              <w:t xml:space="preserve">(ФИО</w:t>
            </w:r>
            <w:r>
              <w:rPr>
                <w:bCs/>
                <w:i/>
                <w:iCs/>
              </w:rPr>
              <w:t xml:space="preserve">)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>
          <w:jc w:val="center"/>
          <w:trHeight w:val="374"/>
        </w:trPr>
        <w:tc>
          <w:tcPr>
            <w:tcW w:w="527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290" w:type="dxa"/>
            <w:textDirection w:val="lrTb"/>
            <w:noWrap w:val="false"/>
          </w:tcPr>
          <w:p>
            <w:pPr>
              <w:contextualSpacing/>
              <w:spacing w:after="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(подпись)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left"/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</w:p>
    <w:p>
      <w:pPr>
        <w:jc w:val="left"/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</w:p>
    <w:p>
      <w:pPr>
        <w:ind w:right="-144"/>
        <w:jc w:val="right"/>
        <w:spacing w:line="200" w:lineRule="exact"/>
      </w:pPr>
      <w:r/>
      <w:r/>
    </w:p>
    <w:p>
      <w:pPr>
        <w:ind w:right="-144"/>
        <w:jc w:val="right"/>
        <w:spacing w:line="200" w:lineRule="exact"/>
      </w:pPr>
      <w:r/>
      <w:r/>
    </w:p>
    <w:p>
      <w:pPr>
        <w:ind w:right="-144"/>
        <w:jc w:val="right"/>
        <w:spacing w:line="200" w:lineRule="exact"/>
      </w:pPr>
      <w:r/>
      <w:r/>
    </w:p>
    <w:p>
      <w:pPr>
        <w:ind w:right="-144"/>
        <w:jc w:val="right"/>
        <w:spacing w:line="200" w:lineRule="exact"/>
      </w:pPr>
      <w:r/>
      <w:r/>
    </w:p>
    <w:p>
      <w:pPr>
        <w:ind w:right="-144"/>
        <w:jc w:val="right"/>
        <w:spacing w:line="200" w:lineRule="exact"/>
      </w:pPr>
      <w:r/>
      <w:r/>
    </w:p>
    <w:p>
      <w:pPr>
        <w:ind w:right="-144"/>
        <w:jc w:val="right"/>
        <w:spacing w:line="200" w:lineRule="exact"/>
      </w:pPr>
      <w:r/>
      <w:r/>
    </w:p>
    <w:p>
      <w:pPr>
        <w:ind w:right="-144"/>
        <w:jc w:val="right"/>
        <w:spacing w:line="200" w:lineRule="exact"/>
      </w:pPr>
      <w:r/>
      <w:r/>
    </w:p>
    <w:p>
      <w:pPr>
        <w:ind w:right="-144"/>
        <w:jc w:val="right"/>
        <w:spacing w:line="200" w:lineRule="exact"/>
      </w:pPr>
      <w:r/>
      <w:r/>
    </w:p>
    <w:p>
      <w:pPr>
        <w:ind w:right="-144"/>
        <w:jc w:val="right"/>
        <w:spacing w:line="200" w:lineRule="exact"/>
      </w:pPr>
      <w:r/>
      <w:r/>
    </w:p>
    <w:p>
      <w:pPr>
        <w:contextualSpacing/>
        <w:jc w:val="right"/>
        <w:spacing w:after="0"/>
        <w:rPr>
          <w:b/>
        </w:rPr>
      </w:pPr>
      <w:r>
        <w:rPr>
          <w:b/>
        </w:rPr>
        <w:t xml:space="preserve">Пр</w:t>
      </w:r>
      <w:r>
        <w:rPr>
          <w:b/>
        </w:rPr>
        <w:t xml:space="preserve">иложение № 3</w:t>
      </w:r>
      <w:r>
        <w:rPr>
          <w:b/>
        </w:rPr>
      </w:r>
      <w:r>
        <w:rPr>
          <w:b/>
        </w:rPr>
      </w:r>
    </w:p>
    <w:p>
      <w:pPr>
        <w:contextualSpacing/>
        <w:ind w:left="5670"/>
        <w:jc w:val="right"/>
        <w:spacing w:after="0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к </w:t>
      </w:r>
      <w:r>
        <w:rPr>
          <w:b/>
        </w:rPr>
        <w:t xml:space="preserve">конкурсной документации</w:t>
      </w:r>
      <w:r>
        <w:rPr>
          <w:b/>
        </w:rPr>
      </w:r>
      <w:r>
        <w:rPr>
          <w:b/>
        </w:rPr>
      </w:r>
    </w:p>
    <w:p>
      <w:pPr>
        <w:jc w:val="center"/>
        <w:spacing w:after="0"/>
        <w:rPr>
          <w:b/>
          <w:bCs/>
          <w:spacing w:val="40"/>
          <w:sz w:val="28"/>
          <w:szCs w:val="28"/>
        </w:rPr>
      </w:pPr>
      <w:r>
        <w:rPr>
          <w:b/>
          <w:bCs/>
          <w:spacing w:val="40"/>
          <w:sz w:val="28"/>
          <w:szCs w:val="28"/>
        </w:rPr>
      </w:r>
      <w:r>
        <w:rPr>
          <w:b/>
          <w:bCs/>
          <w:spacing w:val="40"/>
          <w:sz w:val="28"/>
          <w:szCs w:val="28"/>
        </w:rPr>
      </w:r>
      <w:r>
        <w:rPr>
          <w:b/>
          <w:bCs/>
          <w:spacing w:val="40"/>
          <w:sz w:val="28"/>
          <w:szCs w:val="28"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  <w:spacing w:val="40"/>
        </w:rPr>
        <w:t xml:space="preserve">ЗАЯВКА</w:t>
      </w:r>
      <w:r>
        <w:rPr>
          <w:b/>
          <w:bCs/>
        </w:rPr>
        <w:br/>
        <w:t xml:space="preserve">на участие в конкурсе по отбору управляющей организации</w:t>
      </w:r>
      <w:r>
        <w:rPr>
          <w:b/>
          <w:bCs/>
        </w:rPr>
        <w:br/>
        <w:t xml:space="preserve">для управления многоквартирным домом</w:t>
      </w:r>
      <w:r>
        <w:rPr>
          <w:b/>
          <w:bCs/>
        </w:rPr>
      </w:r>
      <w:r>
        <w:rPr>
          <w:b/>
          <w:bCs/>
        </w:rPr>
      </w:r>
    </w:p>
    <w:p>
      <w:pPr>
        <w:spacing w:after="0"/>
      </w:pPr>
      <w:r/>
      <w:r/>
    </w:p>
    <w:p>
      <w:pPr>
        <w:jc w:val="center"/>
        <w:spacing w:after="0"/>
        <w:rPr>
          <w:b/>
          <w:bCs/>
        </w:rPr>
      </w:pPr>
      <w:r>
        <w:rPr>
          <w:b/>
          <w:bCs/>
        </w:rPr>
        <w:t xml:space="preserve">1. Заявление об участии в конкурсе</w:t>
      </w:r>
      <w:r>
        <w:rPr>
          <w:b/>
          <w:bCs/>
        </w:rPr>
      </w:r>
      <w:r>
        <w:rPr>
          <w:b/>
          <w:bCs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9"/>
        <w:gridCol w:w="131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209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131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,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9209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(организационно-правовая форма, наименование/фирменное наименование организации или ф. и. о. физического лица, данные документа, удостоверяющего личность)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13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209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131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,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9209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(место нахождения, почтовый адрес организации или место жительства индивидуального предпринимателя)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13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934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9340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(номер телефона)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ind w:firstLine="340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заявляет об участии в конкурсе по отбору управляющей организации для управления много-</w:t>
      </w:r>
      <w:r>
        <w:rPr>
          <w:color w:val="ff0000"/>
          <w:sz w:val="23"/>
          <w:szCs w:val="23"/>
        </w:rPr>
        <w:br/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4"/>
        <w:gridCol w:w="1543"/>
        <w:gridCol w:w="144"/>
      </w:tblGrid>
      <w:tr>
        <w:tblPrEx/>
        <w:trPr/>
        <w:tc>
          <w:tcPr>
            <w:shd w:val="clear" w:color="auto" w:fill="auto"/>
            <w:tcW w:w="8315" w:type="dxa"/>
            <w:vAlign w:val="bottom"/>
            <w:textDirection w:val="lrTb"/>
            <w:noWrap w:val="false"/>
          </w:tcPr>
          <w:p>
            <w:pPr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квартирным домом (многоквартирными домами), расположенным(и) по адресу: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876" w:type="dxa"/>
            <w:vAlign w:val="bottom"/>
            <w:textDirection w:val="lrTb"/>
            <w:noWrap w:val="false"/>
          </w:tcPr>
          <w:p>
            <w:pPr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003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154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0037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(адрес многоквартирного дома)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154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ind w:firstLine="340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Средства, внесенные в качестве обеспечения заявки на участие в конкурсе, просим возвратить</w:t>
      </w:r>
      <w:r>
        <w:rPr>
          <w:sz w:val="23"/>
          <w:szCs w:val="23"/>
        </w:rPr>
        <w:br/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391"/>
        <w:gridCol w:w="146"/>
      </w:tblGrid>
      <w:tr>
        <w:tblPrEx/>
        <w:trPr/>
        <w:tc>
          <w:tcPr>
            <w:shd w:val="clear" w:color="auto" w:fill="auto"/>
            <w:tcW w:w="840" w:type="dxa"/>
            <w:vAlign w:val="bottom"/>
            <w:textDirection w:val="lrTb"/>
            <w:noWrap w:val="false"/>
          </w:tcPr>
          <w:p>
            <w:pPr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счет: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935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W w:w="840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935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(реквизиты банковского счета)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003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154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spacing w:after="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jc w:val="center"/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Предложения претендента</w:t>
      </w:r>
      <w:r>
        <w:rPr>
          <w:b/>
          <w:bCs/>
          <w:sz w:val="23"/>
          <w:szCs w:val="23"/>
        </w:rPr>
        <w:br/>
        <w:t xml:space="preserve">по условиям договора управления многоквартирным домом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spacing w:after="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1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(описание предлагаемого претендентом в качестве условия договора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управления многоквартирным домом способа внесения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собстве</w:t>
            </w:r>
            <w:r>
              <w:rPr>
                <w:sz w:val="23"/>
                <w:szCs w:val="23"/>
              </w:rPr>
              <w:t xml:space="preserve">нниками помещений в многоквартирном доме и нанимателями жилых 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ind w:firstLine="340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</w:t>
      </w:r>
      <w:r>
        <w:rPr>
          <w:sz w:val="23"/>
          <w:szCs w:val="23"/>
        </w:rPr>
        <w:br/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792"/>
      </w:tblGrid>
      <w:tr>
        <w:tblPrEx/>
        <w:trPr/>
        <w:tc>
          <w:tcPr>
            <w:shd w:val="clear" w:color="auto" w:fill="auto"/>
            <w:tcW w:w="5991" w:type="dxa"/>
            <w:vAlign w:val="bottom"/>
            <w:textDirection w:val="lrTb"/>
            <w:noWrap w:val="false"/>
          </w:tcPr>
          <w:p>
            <w:pPr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 коммунальные услуги предлагаю осуществлять на счет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0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(реквизиты банковского счета претендента)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ind w:firstLine="340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К заявке прилагаются следующие документы: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340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1)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7"/>
        <w:gridCol w:w="134"/>
      </w:tblGrid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(наименование и реквизиты документов, количество листов)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005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14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;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ind w:firstLine="340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2) 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7"/>
        <w:gridCol w:w="134"/>
      </w:tblGrid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(наименование и реквизиты документов, количество листов)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005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14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;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ind w:firstLine="340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3) документы, подтверждающие внесение денежных средств в качестве обеспечения заявки на участие в конкурсе:</w:t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7"/>
        <w:gridCol w:w="134"/>
      </w:tblGrid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(наименование и реквизиты документов, количество листов)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005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14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;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ind w:firstLine="340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4) 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</w:t>
      </w:r>
      <w:r>
        <w:rPr>
          <w:sz w:val="23"/>
          <w:szCs w:val="23"/>
        </w:rPr>
        <w:t xml:space="preserve">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7"/>
        <w:gridCol w:w="134"/>
      </w:tblGrid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(наименование и реквизиты документов, количество листов)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005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14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;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ind w:firstLine="340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5) утвержденный бухгалтерский баланс за последний год:</w:t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7862"/>
        <w:gridCol w:w="134"/>
      </w:tblGrid>
      <w:tr>
        <w:tblPrEx/>
        <w:trPr/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4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934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(наименование и реквизиты документов, количество листов)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920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134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4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934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(должность, ф. и. о. руководителя организации или ф. и. о. индивидуального предпринимателя)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W w:w="1345" w:type="dxa"/>
            <w:vAlign w:val="bottom"/>
            <w:textDirection w:val="lrTb"/>
            <w:noWrap w:val="false"/>
          </w:tcPr>
          <w:p>
            <w:pPr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Настоящим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7996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W w:w="1345" w:type="dxa"/>
            <w:vAlign w:val="bottom"/>
            <w:textDirection w:val="lrTb"/>
            <w:noWrap w:val="false"/>
          </w:tcPr>
          <w:p>
            <w:pPr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7996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(организационно-правовая форма, наименование (фирменное наименование) организации или ф. и. о. физического лица,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4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934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данные документа, удостоверяющего личность)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дает согласие на</w:t>
      </w:r>
      <w:r>
        <w:rPr>
          <w:sz w:val="23"/>
          <w:szCs w:val="23"/>
        </w:rPr>
        <w:t xml:space="preserve"> включение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</w:t>
      </w:r>
      <w:r>
        <w:rPr>
          <w:sz w:val="23"/>
          <w:szCs w:val="23"/>
        </w:rPr>
        <w:t xml:space="preserve">ганизация,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</w:t>
      </w:r>
      <w:r>
        <w:rPr>
          <w:sz w:val="23"/>
          <w:szCs w:val="23"/>
        </w:rPr>
        <w:t xml:space="preserve">реализован, не определена управляющая организация, утвержденными постановлением Правительства Российской Федерации от 21 декабря 2018 г. № 1616 «Об утверждении Правил определения управляющей организации для управления многоквартирным домом, в отношении кот</w:t>
      </w:r>
      <w:r>
        <w:rPr>
          <w:sz w:val="23"/>
          <w:szCs w:val="23"/>
        </w:rPr>
        <w:t xml:space="preserve">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spacing w:after="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963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76"/>
        <w:gridCol w:w="5758"/>
      </w:tblGrid>
      <w:tr>
        <w:tblPrEx/>
        <w:trPr>
          <w:trHeight w:val="285"/>
        </w:trPr>
        <w:tc>
          <w:tcPr>
            <w:shd w:val="clear" w:color="auto" w:fill="auto"/>
            <w:tcBorders>
              <w:bottom w:val="single" w:color="auto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476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758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(подпись)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476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758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(ф. и. о.)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spacing w:after="0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</w:r>
      <w:r>
        <w:rPr>
          <w:sz w:val="23"/>
          <w:szCs w:val="23"/>
          <w:lang w:val="en-US"/>
        </w:rPr>
      </w:r>
      <w:r>
        <w:rPr>
          <w:sz w:val="23"/>
          <w:szCs w:val="23"/>
          <w:lang w:val="en-US"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"/>
        <w:gridCol w:w="406"/>
        <w:gridCol w:w="252"/>
        <w:gridCol w:w="1624"/>
        <w:gridCol w:w="420"/>
        <w:gridCol w:w="392"/>
        <w:gridCol w:w="452"/>
      </w:tblGrid>
      <w:tr>
        <w:tblPrEx/>
        <w:trPr/>
        <w:tc>
          <w:tcPr>
            <w:shd w:val="clear" w:color="auto" w:fill="auto"/>
            <w:tcW w:w="126" w:type="dxa"/>
            <w:vAlign w:val="bottom"/>
            <w:textDirection w:val="lrTb"/>
            <w:noWrap w:val="false"/>
          </w:tcPr>
          <w:p>
            <w:pPr>
              <w:spacing w:after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«</w:t>
            </w:r>
            <w:r>
              <w:rPr>
                <w:sz w:val="23"/>
                <w:szCs w:val="23"/>
                <w:lang w:val="en-US"/>
              </w:rPr>
            </w:r>
            <w:r>
              <w:rPr>
                <w:sz w:val="23"/>
                <w:szCs w:val="23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06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  <w:r>
              <w:rPr>
                <w:sz w:val="23"/>
                <w:szCs w:val="23"/>
                <w:lang w:val="en-US"/>
              </w:rPr>
            </w:r>
            <w:r>
              <w:rPr>
                <w:sz w:val="23"/>
                <w:szCs w:val="23"/>
                <w:lang w:val="en-US"/>
              </w:rPr>
            </w:r>
          </w:p>
        </w:tc>
        <w:tc>
          <w:tcPr>
            <w:shd w:val="clear" w:color="auto" w:fill="auto"/>
            <w:tcW w:w="252" w:type="dxa"/>
            <w:vAlign w:val="bottom"/>
            <w:textDirection w:val="lrTb"/>
            <w:noWrap w:val="false"/>
          </w:tcPr>
          <w:p>
            <w:pPr>
              <w:spacing w:after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»</w:t>
            </w:r>
            <w:r>
              <w:rPr>
                <w:sz w:val="23"/>
                <w:szCs w:val="23"/>
                <w:lang w:val="en-US"/>
              </w:rPr>
            </w:r>
            <w:r>
              <w:rPr>
                <w:sz w:val="23"/>
                <w:szCs w:val="23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2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42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20</w:t>
            </w:r>
            <w:r>
              <w:rPr>
                <w:sz w:val="23"/>
                <w:szCs w:val="23"/>
                <w:lang w:val="en-US"/>
              </w:rPr>
            </w:r>
            <w:r>
              <w:rPr>
                <w:sz w:val="23"/>
                <w:szCs w:val="23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" w:type="dxa"/>
            <w:vAlign w:val="bottom"/>
            <w:textDirection w:val="lrTb"/>
            <w:noWrap w:val="false"/>
          </w:tcPr>
          <w:p>
            <w:pPr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W w:w="452" w:type="dxa"/>
            <w:vAlign w:val="bottom"/>
            <w:textDirection w:val="lrTb"/>
            <w:noWrap w:val="false"/>
          </w:tcPr>
          <w:p>
            <w:pPr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 xml:space="preserve">г.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М. П.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ind w:left="5670"/>
        <w:jc w:val="right"/>
        <w:spacing w:after="0"/>
        <w:rPr>
          <w:b/>
        </w:rPr>
      </w:pPr>
      <w:r>
        <w:rPr>
          <w:b/>
        </w:rPr>
        <w:t xml:space="preserve">Приложение № 4</w:t>
      </w:r>
      <w:r>
        <w:rPr>
          <w:b/>
        </w:rPr>
      </w:r>
      <w:r>
        <w:rPr>
          <w:b/>
        </w:rPr>
      </w:r>
    </w:p>
    <w:p>
      <w:pPr>
        <w:contextualSpacing/>
        <w:ind w:left="5670"/>
        <w:jc w:val="right"/>
        <w:spacing w:after="0"/>
        <w:rPr>
          <w:b/>
        </w:rPr>
      </w:pPr>
      <w:r>
        <w:rPr>
          <w:b/>
        </w:rPr>
        <w:t xml:space="preserve">к </w:t>
      </w:r>
      <w:r>
        <w:rPr>
          <w:b/>
        </w:rPr>
        <w:t xml:space="preserve">конкурсной документации</w:t>
      </w:r>
      <w:r>
        <w:rPr>
          <w:b/>
        </w:rPr>
      </w:r>
      <w:r>
        <w:rPr>
          <w:b/>
        </w:rPr>
      </w:r>
    </w:p>
    <w:p>
      <w:pPr>
        <w:contextualSpacing/>
        <w:ind w:left="5670"/>
        <w:jc w:val="center"/>
        <w:spacing w:after="0"/>
      </w:pPr>
      <w:r/>
      <w:r/>
    </w:p>
    <w:p>
      <w:pPr>
        <w:contextualSpacing/>
        <w:jc w:val="center"/>
        <w:spacing w:after="0"/>
      </w:pPr>
      <w:r/>
      <w:r/>
    </w:p>
    <w:p>
      <w:pPr>
        <w:contextualSpacing/>
        <w:jc w:val="center"/>
        <w:spacing w:after="0"/>
      </w:pPr>
      <w:r/>
      <w:r/>
    </w:p>
    <w:p>
      <w:pPr>
        <w:jc w:val="center"/>
        <w:spacing w:after="0"/>
        <w:rPr>
          <w:b/>
          <w:bCs/>
        </w:rPr>
      </w:pPr>
      <w:r>
        <w:rPr>
          <w:b/>
          <w:bCs/>
          <w:spacing w:val="40"/>
        </w:rPr>
        <w:t xml:space="preserve">РАСПИСКА</w:t>
      </w:r>
      <w:r>
        <w:rPr>
          <w:b/>
          <w:bCs/>
        </w:rPr>
        <w:br/>
        <w:t xml:space="preserve">о получении заявки на участие в конкурсе по отбору управляющей</w:t>
      </w:r>
      <w:r>
        <w:rPr>
          <w:b/>
          <w:bCs/>
        </w:rPr>
        <w:br/>
        <w:t xml:space="preserve">организации для управления многоквартирным домом</w:t>
      </w:r>
      <w:r>
        <w:rPr>
          <w:b/>
          <w:bCs/>
        </w:rPr>
      </w:r>
      <w:r>
        <w:rPr>
          <w:b/>
          <w:bCs/>
        </w:rPr>
      </w:r>
    </w:p>
    <w:p>
      <w:pPr>
        <w:spacing w:after="0"/>
      </w:pPr>
      <w:r/>
      <w:r/>
    </w:p>
    <w:p>
      <w:pPr>
        <w:spacing w:after="0"/>
      </w:pPr>
      <w:r/>
      <w:r/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>
        <w:tblPrEx/>
        <w:trPr>
          <w:trHeight w:val="815"/>
        </w:trPr>
        <w:tc>
          <w:tcPr>
            <w:shd w:val="clear" w:color="auto" w:fill="auto"/>
            <w:tcW w:w="9562" w:type="dxa"/>
            <w:textDirection w:val="lrTb"/>
            <w:noWrap w:val="false"/>
          </w:tcPr>
          <w:p>
            <w:pPr>
              <w:spacing w:after="0"/>
            </w:pPr>
            <w:r>
              <w:t xml:space="preserve">Настоящая расписка выдана </w:t>
            </w:r>
            <w:r>
              <w:t xml:space="preserve">претенденту</w:t>
            </w:r>
            <w:r>
              <w:t xml:space="preserve"> ___________________________________________</w:t>
            </w:r>
            <w:r/>
          </w:p>
          <w:p>
            <w:pPr>
              <w:spacing w:after="0"/>
            </w:pPr>
            <w:r>
              <w:t xml:space="preserve">_______________________________________________________________________________</w:t>
            </w:r>
            <w:r/>
          </w:p>
          <w:p>
            <w:pPr>
              <w:jc w:val="center"/>
              <w:spacing w:after="0"/>
            </w:pPr>
            <w:r>
              <w:rPr>
                <w:sz w:val="14"/>
                <w:szCs w:val="14"/>
              </w:rPr>
              <w:t xml:space="preserve">(наименование организации или ф. и. о. индивидуального предпринимателя)</w:t>
            </w:r>
            <w:r/>
          </w:p>
        </w:tc>
      </w:tr>
    </w:tbl>
    <w:p>
      <w:pPr>
        <w:spacing w:after="0"/>
      </w:pPr>
      <w:r>
        <w:t xml:space="preserve">в том,</w:t>
      </w:r>
      <w:r>
        <w:t xml:space="preserve">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 февраля 2006 г. № 75,</w:t>
      </w:r>
      <w:r/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организатора конкурса)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  <w:rPr>
          <w:sz w:val="2"/>
          <w:szCs w:val="2"/>
        </w:rPr>
      </w:pPr>
      <w:r>
        <w:t xml:space="preserve">принял(а) от него (нее) запечатанный конверт с заявкой для участия в открытом конкурсе по отбору управляющей организации для управления многоквартирным домом (многоквартирными</w:t>
      </w:r>
      <w:r>
        <w:br/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8432"/>
      </w:tblGrid>
      <w:tr>
        <w:tblPrEx/>
        <w:trPr/>
        <w:tc>
          <w:tcPr>
            <w:shd w:val="clear" w:color="auto" w:fill="auto"/>
            <w:tcW w:w="924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домами)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28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(адрес многоквартирного дома)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314"/>
        <w:gridCol w:w="437"/>
        <w:gridCol w:w="225"/>
        <w:gridCol w:w="1420"/>
        <w:gridCol w:w="350"/>
        <w:gridCol w:w="436"/>
        <w:gridCol w:w="489"/>
        <w:gridCol w:w="3139"/>
        <w:gridCol w:w="131"/>
      </w:tblGrid>
      <w:tr>
        <w:tblPrEx/>
        <w:trPr/>
        <w:tc>
          <w:tcPr>
            <w:gridSpan w:val="2"/>
            <w:shd w:val="clear" w:color="auto" w:fill="auto"/>
            <w:tcW w:w="2842" w:type="dxa"/>
            <w:vAlign w:val="bottom"/>
            <w:textDirection w:val="lrTb"/>
            <w:noWrap w:val="false"/>
          </w:tcPr>
          <w:p>
            <w:pPr>
              <w:spacing w:after="0"/>
              <w:tabs>
                <w:tab w:val="right" w:pos="2842" w:leader="none"/>
              </w:tabs>
            </w:pPr>
            <w:r>
              <w:t xml:space="preserve">Заявка зарегистрирована</w:t>
            </w:r>
            <w:r>
              <w:tab/>
              <w:t xml:space="preserve">«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9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238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» 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96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364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20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89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518" w:type="dxa"/>
            <w:vAlign w:val="bottom"/>
            <w:textDirection w:val="lrTb"/>
            <w:noWrap w:val="false"/>
          </w:tcPr>
          <w:p>
            <w:pPr>
              <w:spacing w:after="0"/>
              <w:tabs>
                <w:tab w:val="right" w:pos="476" w:leader="none"/>
              </w:tabs>
            </w:pPr>
            <w:r>
              <w:t xml:space="preserve"> г.</w:t>
            </w:r>
            <w:r>
              <w:tab/>
              <w:t xml:space="preserve">в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668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gridSpan w:val="10"/>
            <w:shd w:val="clear" w:color="auto" w:fill="auto"/>
            <w:tcBorders>
              <w:bottom w:val="single" w:color="auto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auto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документа, в котором регистрируется заявка)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auto" w:fill="auto"/>
            <w:tcW w:w="1414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под номером</w:t>
            </w:r>
            <w:r/>
          </w:p>
        </w:tc>
        <w:tc>
          <w:tcPr>
            <w:gridSpan w:val="8"/>
            <w:shd w:val="clear" w:color="auto" w:fill="auto"/>
            <w:tcBorders>
              <w:bottom w:val="single" w:color="auto" w:sz="4" w:space="0"/>
            </w:tcBorders>
            <w:tcW w:w="865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14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.</w:t>
            </w:r>
            <w:r/>
          </w:p>
        </w:tc>
      </w:tr>
    </w:tbl>
    <w:p>
      <w:pPr>
        <w:spacing w:after="0"/>
        <w:rPr>
          <w:sz w:val="2"/>
          <w:szCs w:val="2"/>
        </w:rPr>
      </w:pPr>
      <w:r>
        <w:t xml:space="preserve">Лицо, уполномоченное организатором конкурса принимать заявки на участие в конкурсе</w:t>
      </w:r>
      <w:r>
        <w:br/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(должность)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04"/>
        <w:gridCol w:w="4704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61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50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0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3612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(подпись)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504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4704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(ф. и. о.)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p>
      <w:pPr>
        <w:spacing w:after="0"/>
      </w:pPr>
      <w:r>
        <w:t xml:space="preserve">«____» ______________ 20__ г.</w:t>
      </w:r>
      <w:r/>
    </w:p>
    <w:p>
      <w:pPr>
        <w:spacing w:after="0"/>
      </w:pPr>
      <w:r/>
      <w:r/>
    </w:p>
    <w:p>
      <w:pPr>
        <w:spacing w:after="0"/>
      </w:pPr>
      <w:r>
        <w:t xml:space="preserve">М. П.</w:t>
      </w:r>
      <w:r/>
    </w:p>
    <w:p>
      <w:pPr>
        <w:contextualSpacing/>
        <w:jc w:val="center"/>
        <w:spacing w:after="0"/>
      </w:pPr>
      <w:r/>
      <w:r/>
    </w:p>
    <w:p>
      <w:pPr>
        <w:contextualSpacing/>
        <w:jc w:val="center"/>
        <w:spacing w:after="0"/>
      </w:pPr>
      <w:r/>
      <w:r/>
    </w:p>
    <w:p>
      <w:pPr>
        <w:contextualSpacing/>
        <w:jc w:val="center"/>
        <w:spacing w:after="0"/>
      </w:pPr>
      <w:r/>
      <w:r/>
    </w:p>
    <w:p>
      <w:pPr>
        <w:contextualSpacing/>
        <w:jc w:val="center"/>
        <w:spacing w:after="0"/>
      </w:pPr>
      <w:r/>
      <w:r/>
    </w:p>
    <w:p>
      <w:pPr>
        <w:contextualSpacing/>
        <w:jc w:val="center"/>
        <w:spacing w:after="0"/>
      </w:pPr>
      <w:r/>
      <w:r/>
    </w:p>
    <w:p>
      <w:pPr>
        <w:contextualSpacing/>
        <w:jc w:val="center"/>
        <w:spacing w:after="0"/>
      </w:pPr>
      <w:r/>
      <w:r/>
    </w:p>
    <w:p>
      <w:pPr>
        <w:contextualSpacing/>
        <w:ind w:left="5670"/>
        <w:jc w:val="right"/>
        <w:spacing w:after="0"/>
        <w:rPr>
          <w:b/>
        </w:rPr>
      </w:pPr>
      <w:r>
        <w:rPr>
          <w:b/>
        </w:rPr>
        <w:t xml:space="preserve">Приложение № 5</w:t>
      </w:r>
      <w:r>
        <w:rPr>
          <w:b/>
        </w:rPr>
      </w:r>
      <w:r>
        <w:rPr>
          <w:b/>
        </w:rPr>
      </w:r>
    </w:p>
    <w:p>
      <w:pPr>
        <w:contextualSpacing/>
        <w:ind w:left="5670"/>
        <w:jc w:val="right"/>
        <w:spacing w:after="0"/>
        <w:rPr>
          <w:b/>
        </w:rPr>
      </w:pPr>
      <w:r>
        <w:rPr>
          <w:b/>
        </w:rPr>
        <w:t xml:space="preserve">к </w:t>
      </w:r>
      <w:r>
        <w:rPr>
          <w:b/>
        </w:rPr>
        <w:t xml:space="preserve">конкурсной документации</w:t>
      </w:r>
      <w:r>
        <w:rPr>
          <w:b/>
        </w:rPr>
      </w:r>
      <w:r>
        <w:rPr>
          <w:b/>
        </w:rPr>
      </w:r>
    </w:p>
    <w:p>
      <w:pPr>
        <w:contextualSpacing/>
        <w:ind w:left="5670"/>
        <w:jc w:val="center"/>
        <w:spacing w:after="0"/>
      </w:pPr>
      <w:r/>
      <w:r/>
    </w:p>
    <w:p>
      <w:pPr>
        <w:jc w:val="center"/>
        <w:spacing w:after="0"/>
        <w:rPr>
          <w:b/>
          <w:bCs/>
        </w:rPr>
      </w:pPr>
      <w:r>
        <w:rPr>
          <w:b/>
          <w:bCs/>
          <w:spacing w:val="40"/>
        </w:rPr>
        <w:t xml:space="preserve">ПРОТОКОЛ</w:t>
      </w:r>
      <w:r>
        <w:rPr>
          <w:b/>
          <w:bCs/>
        </w:rPr>
        <w:br/>
        <w:t xml:space="preserve">вскрытия конвертов с заявками на участие в конкурсе по отбору</w:t>
      </w:r>
      <w:r>
        <w:rPr>
          <w:b/>
          <w:bCs/>
        </w:rPr>
        <w:br/>
        <w:t xml:space="preserve">управляющей организации для управления многоквартирным домом</w:t>
      </w:r>
      <w:r>
        <w:rPr>
          <w:b/>
          <w:bCs/>
        </w:rPr>
      </w:r>
      <w:r>
        <w:rPr>
          <w:b/>
          <w:bCs/>
        </w:rPr>
      </w:r>
    </w:p>
    <w:p>
      <w:pPr>
        <w:spacing w:after="0"/>
      </w:pPr>
      <w:r/>
      <w:r/>
    </w:p>
    <w:p>
      <w:pPr>
        <w:spacing w:after="0"/>
      </w:pPr>
      <w:r/>
      <w:r/>
    </w:p>
    <w:p>
      <w:pPr>
        <w:ind w:firstLine="340"/>
        <w:spacing w:after="0"/>
        <w:rPr>
          <w:sz w:val="2"/>
          <w:szCs w:val="2"/>
        </w:rPr>
      </w:pPr>
      <w:r>
        <w:t xml:space="preserve"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</w:t>
      </w:r>
      <w:r>
        <w:br/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1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128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489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128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,</w:t>
            </w:r>
            <w:r/>
          </w:p>
        </w:tc>
      </w:tr>
    </w:tbl>
    <w:p>
      <w:pPr>
        <w:spacing w:after="0"/>
      </w:pPr>
      <w:r/>
      <w:r/>
    </w:p>
    <w:tbl>
      <w:tblPr>
        <w:tblW w:w="0" w:type="auto"/>
        <w:tblInd w:w="37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6431"/>
      </w:tblGrid>
      <w:tr>
        <w:tblPrEx/>
        <w:trPr/>
        <w:tc>
          <w:tcPr>
            <w:shd w:val="clear" w:color="auto" w:fill="auto"/>
            <w:tcW w:w="2590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председатель комиссии: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590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(ф. и. о.)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tbl>
      <w:tblPr>
        <w:tblW w:w="9253" w:type="dxa"/>
        <w:tblInd w:w="37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7251"/>
        <w:gridCol w:w="126"/>
      </w:tblGrid>
      <w:tr>
        <w:tblPrEx/>
        <w:trPr>
          <w:trHeight w:val="263"/>
        </w:trPr>
        <w:tc>
          <w:tcPr>
            <w:shd w:val="clear" w:color="auto" w:fill="auto"/>
            <w:tcW w:w="1876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члены комиссии: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737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gridBefore w:val="1"/>
          <w:trHeight w:val="263"/>
        </w:trPr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737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gridBefore w:val="1"/>
        </w:trPr>
        <w:tc>
          <w:tcPr>
            <w:shd w:val="clear" w:color="auto" w:fill="auto"/>
            <w:tcBorders>
              <w:bottom w:val="single" w:color="auto" w:sz="4" w:space="0"/>
            </w:tcBorders>
            <w:tcW w:w="725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126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,</w:t>
            </w:r>
            <w:r/>
          </w:p>
        </w:tc>
      </w:tr>
      <w:tr>
        <w:tblPrEx/>
        <w:trPr>
          <w:gridBefore w:val="1"/>
        </w:trPr>
        <w:tc>
          <w:tcPr>
            <w:shd w:val="clear" w:color="auto" w:fill="auto"/>
            <w:tcBorders>
              <w:top w:val="single" w:color="auto" w:sz="4" w:space="0"/>
            </w:tcBorders>
            <w:tcW w:w="725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(ф. и. о. членов комиссии)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126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ind w:firstLine="340"/>
        <w:spacing w:after="0"/>
      </w:pPr>
      <w:r>
        <w:t xml:space="preserve">в присутствии претендентов:</w:t>
      </w:r>
      <w:r/>
    </w:p>
    <w:tbl>
      <w:tblPr>
        <w:tblW w:w="0" w:type="auto"/>
        <w:tblInd w:w="14" w:type="dxa"/>
        <w:tblBorders>
          <w:bottom w:val="single" w:color="auto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1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61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highlight w:val="none"/>
              </w:rPr>
            </w:pPr>
            <w:r>
              <w:t xml:space="preserve">-</w:t>
            </w:r>
            <w:r>
              <w:rPr>
                <w:highlight w:val="none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961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>
          <w:tblBorders>
            <w:bottom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</w:tcBorders>
            <w:tcW w:w="9617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организаций, должность, ф. и. о. их представителей или ф. и. о. индивидуальных предпринимателей)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>
        <w:t xml:space="preserve">составили настоящий протокол о том, что на момент вскрытия конвертов с заявками на участие в конкурсе поступили следующие заявки:</w:t>
      </w:r>
      <w:r/>
    </w:p>
    <w:tbl>
      <w:tblPr>
        <w:tblW w:w="9253" w:type="dxa"/>
        <w:tblInd w:w="37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8819"/>
        <w:gridCol w:w="126"/>
      </w:tblGrid>
      <w:tr>
        <w:tblPrEx/>
        <w:trPr/>
        <w:tc>
          <w:tcPr>
            <w:shd w:val="clear" w:color="auto" w:fill="auto"/>
            <w:tcW w:w="308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94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08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94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08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3.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19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126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W w:w="308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8819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претендентов, количество страниц в заявке)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126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ind w:firstLine="340"/>
        <w:spacing w:after="0"/>
        <w:rPr>
          <w:sz w:val="2"/>
          <w:szCs w:val="2"/>
        </w:rPr>
      </w:pPr>
      <w:r>
        <w:t xml:space="preserve">Разъяснение сведений, содержащихся в документах, представленных претендентами:</w:t>
      </w:r>
      <w:r>
        <w:br/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5"/>
        <w:gridCol w:w="126"/>
      </w:tblGrid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961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>
          <w:tblBorders>
            <w:bottom w:val="single" w:color="auto" w:sz="4" w:space="0"/>
          </w:tblBorders>
        </w:tblPrEx>
        <w:trPr/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961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9489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28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.</w:t>
            </w:r>
            <w:r/>
          </w:p>
        </w:tc>
      </w:tr>
    </w:tbl>
    <w:p>
      <w:pPr>
        <w:ind w:firstLine="340"/>
        <w:spacing w:after="0"/>
      </w:pPr>
      <w:r>
        <w:t xml:space="preserve">Настоящий протокол составлен в двух экземплярах на _____ листах.</w:t>
      </w:r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tbl>
      <w:tblPr>
        <w:tblW w:w="0" w:type="auto"/>
        <w:tblInd w:w="37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5"/>
        <w:gridCol w:w="6432"/>
      </w:tblGrid>
      <w:tr>
        <w:tblPrEx/>
        <w:trPr/>
        <w:tc>
          <w:tcPr>
            <w:shd w:val="clear" w:color="auto" w:fill="auto"/>
            <w:tcW w:w="2590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Председатель комиссии: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590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(ф. и. о., подпись)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tbl>
      <w:tblPr>
        <w:tblW w:w="9253" w:type="dxa"/>
        <w:tblInd w:w="37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7377"/>
      </w:tblGrid>
      <w:tr>
        <w:tblPrEx/>
        <w:trPr>
          <w:trHeight w:val="263"/>
        </w:trPr>
        <w:tc>
          <w:tcPr>
            <w:shd w:val="clear" w:color="auto" w:fill="auto"/>
            <w:tcW w:w="1876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Члены комиссии: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37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gridBefore w:val="1"/>
          <w:trHeight w:val="263"/>
        </w:trPr>
        <w:tc>
          <w:tcPr>
            <w:shd w:val="clear" w:color="auto" w:fill="auto"/>
            <w:tcBorders>
              <w:bottom w:val="single" w:color="auto" w:sz="4" w:space="0"/>
            </w:tcBorders>
            <w:tcW w:w="737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gridBefore w:val="1"/>
        </w:trPr>
        <w:tc>
          <w:tcPr>
            <w:shd w:val="clear" w:color="auto" w:fill="auto"/>
            <w:tcBorders>
              <w:bottom w:val="single" w:color="auto" w:sz="4" w:space="0"/>
            </w:tcBorders>
            <w:tcW w:w="737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gridBefore w:val="1"/>
        </w:trPr>
        <w:tc>
          <w:tcPr>
            <w:shd w:val="clear" w:color="auto" w:fill="auto"/>
            <w:tcBorders>
              <w:top w:val="single" w:color="auto" w:sz="4" w:space="0"/>
            </w:tcBorders>
            <w:tcW w:w="7377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(ф. и. о., подписи)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p>
      <w:pPr>
        <w:spacing w:after="0"/>
      </w:pPr>
      <w:r>
        <w:t xml:space="preserve">«____» ______________ 20__ г.</w:t>
      </w:r>
      <w:r/>
    </w:p>
    <w:p>
      <w:pPr>
        <w:spacing w:after="0"/>
      </w:pPr>
      <w:r/>
      <w:r/>
    </w:p>
    <w:p>
      <w:pPr>
        <w:spacing w:after="0"/>
      </w:pPr>
      <w:r>
        <w:t xml:space="preserve">М. П.</w:t>
      </w:r>
      <w:r/>
    </w:p>
    <w:p>
      <w:pPr>
        <w:contextualSpacing/>
        <w:jc w:val="center"/>
        <w:spacing w:after="0"/>
      </w:pPr>
      <w:r/>
      <w:r/>
    </w:p>
    <w:p>
      <w:pPr>
        <w:contextualSpacing/>
        <w:jc w:val="center"/>
        <w:spacing w:after="0"/>
      </w:pPr>
      <w:r/>
      <w:r/>
    </w:p>
    <w:p>
      <w:pPr>
        <w:contextualSpacing/>
        <w:jc w:val="center"/>
        <w:spacing w:after="0"/>
      </w:pPr>
      <w:r/>
      <w:r/>
    </w:p>
    <w:p>
      <w:pPr>
        <w:contextualSpacing/>
        <w:jc w:val="center"/>
        <w:spacing w:after="0"/>
      </w:pPr>
      <w:r/>
      <w:r/>
    </w:p>
    <w:p>
      <w:pPr>
        <w:contextualSpacing/>
        <w:jc w:val="center"/>
        <w:spacing w:after="0"/>
      </w:pPr>
      <w:r/>
      <w:r/>
    </w:p>
    <w:p>
      <w:pPr>
        <w:contextualSpacing/>
        <w:ind w:left="5670"/>
        <w:jc w:val="right"/>
        <w:spacing w:after="0"/>
        <w:rPr>
          <w:b/>
        </w:rPr>
      </w:pPr>
      <w:r>
        <w:rPr>
          <w:b/>
        </w:rPr>
        <w:t xml:space="preserve">Приложение № 6</w:t>
      </w:r>
      <w:r>
        <w:rPr>
          <w:b/>
        </w:rPr>
      </w:r>
      <w:r>
        <w:rPr>
          <w:b/>
        </w:rPr>
      </w:r>
    </w:p>
    <w:p>
      <w:pPr>
        <w:contextualSpacing/>
        <w:ind w:left="5670"/>
        <w:jc w:val="right"/>
        <w:spacing w:after="0"/>
        <w:rPr>
          <w:b/>
        </w:rPr>
      </w:pPr>
      <w:r>
        <w:rPr>
          <w:b/>
        </w:rPr>
        <w:t xml:space="preserve">к </w:t>
      </w:r>
      <w:r>
        <w:rPr>
          <w:b/>
        </w:rPr>
        <w:t xml:space="preserve">конкурсной документации</w:t>
      </w:r>
      <w:r>
        <w:rPr>
          <w:b/>
        </w:rPr>
      </w:r>
      <w:r>
        <w:rPr>
          <w:b/>
        </w:rPr>
      </w:r>
    </w:p>
    <w:p>
      <w:pPr>
        <w:contextualSpacing/>
        <w:ind w:left="5670"/>
        <w:jc w:val="center"/>
        <w:spacing w:after="0"/>
      </w:pPr>
      <w:r/>
      <w:r/>
    </w:p>
    <w:p>
      <w:pPr>
        <w:contextualSpacing/>
        <w:jc w:val="center"/>
        <w:spacing w:after="0"/>
      </w:pPr>
      <w:r/>
      <w:r/>
    </w:p>
    <w:p>
      <w:pPr>
        <w:jc w:val="center"/>
        <w:spacing w:after="0"/>
        <w:rPr>
          <w:b/>
          <w:bCs/>
        </w:rPr>
      </w:pPr>
      <w:r>
        <w:rPr>
          <w:b/>
          <w:bCs/>
          <w:spacing w:val="40"/>
        </w:rPr>
        <w:t xml:space="preserve">ПРОТОКОЛ</w:t>
      </w:r>
      <w:r>
        <w:rPr>
          <w:b/>
          <w:bCs/>
        </w:rPr>
        <w:br/>
        <w:t xml:space="preserve">рассмотрения заявок на участие в конкурсе по отбору управляющей</w:t>
      </w:r>
      <w:r>
        <w:rPr>
          <w:b/>
          <w:bCs/>
        </w:rPr>
        <w:br/>
        <w:t xml:space="preserve">организации для управления многоквартирным домом</w:t>
      </w:r>
      <w:r>
        <w:rPr>
          <w:b/>
          <w:bCs/>
        </w:rPr>
      </w:r>
      <w:r>
        <w:rPr>
          <w:b/>
          <w:bCs/>
        </w:rPr>
      </w:r>
    </w:p>
    <w:p>
      <w:pPr>
        <w:spacing w:after="0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ind w:firstLine="340"/>
        <w:spacing w:after="0"/>
        <w:rPr>
          <w:sz w:val="2"/>
          <w:szCs w:val="2"/>
        </w:rPr>
      </w:pPr>
      <w:r>
        <w:t xml:space="preserve"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</w:t>
      </w:r>
      <w:r>
        <w:br/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1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6887"/>
        <w:gridCol w:w="140"/>
      </w:tblGrid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947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14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,</w:t>
            </w:r>
            <w:r/>
          </w:p>
        </w:tc>
      </w:tr>
      <w:tr>
        <w:tblPrEx/>
        <w:trPr/>
        <w:tc>
          <w:tcPr>
            <w:shd w:val="clear" w:color="auto" w:fill="auto"/>
            <w:tcW w:w="2590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председатель комиссии: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590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(ф. и. о.)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tbl>
      <w:tblPr>
        <w:tblW w:w="9253" w:type="dxa"/>
        <w:tblInd w:w="37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7237"/>
        <w:gridCol w:w="140"/>
      </w:tblGrid>
      <w:tr>
        <w:tblPrEx/>
        <w:trPr>
          <w:trHeight w:val="263"/>
        </w:trPr>
        <w:tc>
          <w:tcPr>
            <w:shd w:val="clear" w:color="auto" w:fill="auto"/>
            <w:tcW w:w="1876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члены комиссии: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737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gridBefore w:val="1"/>
          <w:trHeight w:val="263"/>
        </w:trPr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737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gridBefore w:val="1"/>
          <w:trHeight w:val="263"/>
        </w:trPr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737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gridBefore w:val="1"/>
        </w:trPr>
        <w:tc>
          <w:tcPr>
            <w:shd w:val="clear" w:color="auto" w:fill="auto"/>
            <w:tcBorders>
              <w:bottom w:val="single" w:color="auto" w:sz="4" w:space="0"/>
            </w:tcBorders>
            <w:tcW w:w="723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14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,</w:t>
            </w:r>
            <w:r/>
          </w:p>
        </w:tc>
      </w:tr>
      <w:tr>
        <w:tblPrEx/>
        <w:trPr>
          <w:gridBefore w:val="1"/>
        </w:trPr>
        <w:tc>
          <w:tcPr>
            <w:shd w:val="clear" w:color="auto" w:fill="auto"/>
            <w:tcBorders>
              <w:top w:val="single" w:color="auto" w:sz="4" w:space="0"/>
            </w:tcBorders>
            <w:tcW w:w="7237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(ф. и. о. членов комиссии)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140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ind w:firstLine="340"/>
        <w:spacing w:after="0"/>
      </w:pPr>
      <w:r>
        <w:t xml:space="preserve">в присутствии претендентов:</w:t>
      </w:r>
      <w:r/>
    </w:p>
    <w:tbl>
      <w:tblPr>
        <w:tblW w:w="961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7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61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9617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организаций, должность, ф. и. о. их представителей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61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9617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или ф. и. о. индивидуальных предпринимателей)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>
        <w:t xml:space="preserve">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  <w:r/>
    </w:p>
    <w:tbl>
      <w:tblPr>
        <w:tblW w:w="9253" w:type="dxa"/>
        <w:tblInd w:w="37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8805"/>
        <w:gridCol w:w="140"/>
      </w:tblGrid>
      <w:tr>
        <w:tblPrEx/>
        <w:trPr/>
        <w:tc>
          <w:tcPr>
            <w:shd w:val="clear" w:color="auto" w:fill="auto"/>
            <w:tcW w:w="308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94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08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2.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0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14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W w:w="308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8805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претендентов, количество страниц в заявке)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140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ind w:firstLine="340"/>
        <w:spacing w:after="0"/>
      </w:pPr>
      <w:r>
        <w:t xml:space="preserve">На основании решения конкурсной комиссии признаны участниками конкурса следующие претенденты:</w:t>
      </w:r>
      <w:r/>
    </w:p>
    <w:tbl>
      <w:tblPr>
        <w:tblW w:w="9253" w:type="dxa"/>
        <w:tblInd w:w="37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8805"/>
        <w:gridCol w:w="140"/>
      </w:tblGrid>
      <w:tr>
        <w:tblPrEx/>
        <w:trPr/>
        <w:tc>
          <w:tcPr>
            <w:shd w:val="clear" w:color="auto" w:fill="auto"/>
            <w:tcW w:w="308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94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08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2.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0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14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W w:w="308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8805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организаций или ф. и. о. индивидуальных предпринимателей, обоснование принятого решения)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140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ind w:firstLine="340"/>
        <w:spacing w:after="0"/>
      </w:pPr>
      <w:r>
        <w:t xml:space="preserve">На основании решения конкурсной комиссии не допущены к участию в конкурсе следующие претенденты:</w:t>
      </w:r>
      <w:r/>
    </w:p>
    <w:tbl>
      <w:tblPr>
        <w:tblW w:w="961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728"/>
        <w:gridCol w:w="8441"/>
        <w:gridCol w:w="140"/>
      </w:tblGrid>
      <w:tr>
        <w:tblPrEx/>
        <w:trPr/>
        <w:tc>
          <w:tcPr>
            <w:shd w:val="clear" w:color="auto" w:fill="auto"/>
            <w:tcW w:w="308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1.</w:t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894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08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8945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организаций или ф. и. о. индивидуального предпринимателя)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1036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в связи с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58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gridSpan w:val="2"/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858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(причина отказа)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auto" w:fill="auto"/>
            <w:tcW w:w="308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2.</w:t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894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08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8945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организаций или ф. и. о. индивидуальных предпринимателей)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1036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в связи с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14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.</w:t>
            </w:r>
            <w:r/>
          </w:p>
        </w:tc>
      </w:tr>
      <w:tr>
        <w:tblPrEx/>
        <w:trPr/>
        <w:tc>
          <w:tcPr>
            <w:gridSpan w:val="2"/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844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(причина отказа)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140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>
        <w:t xml:space="preserve">Настоящий протокол составлен в двух экземплярах на ______ листах.</w:t>
      </w:r>
      <w:r/>
    </w:p>
    <w:p>
      <w:pPr>
        <w:spacing w:after="0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6740"/>
      </w:tblGrid>
      <w:tr>
        <w:tblPrEx/>
        <w:trPr/>
        <w:tc>
          <w:tcPr>
            <w:shd w:val="clear" w:color="auto" w:fill="auto"/>
            <w:tcW w:w="2646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Председатель комиссии: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97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46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697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(ф. и. о., подпись)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tbl>
      <w:tblPr>
        <w:tblW w:w="961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7713"/>
      </w:tblGrid>
      <w:tr>
        <w:tblPrEx/>
        <w:trPr>
          <w:trHeight w:val="263"/>
        </w:trPr>
        <w:tc>
          <w:tcPr>
            <w:shd w:val="clear" w:color="auto" w:fill="auto"/>
            <w:tcW w:w="1904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Члены комиссии: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713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gridBefore w:val="1"/>
          <w:trHeight w:val="263"/>
        </w:trPr>
        <w:tc>
          <w:tcPr>
            <w:shd w:val="clear" w:color="auto" w:fill="auto"/>
            <w:tcBorders>
              <w:bottom w:val="single" w:color="auto" w:sz="4" w:space="0"/>
            </w:tcBorders>
            <w:tcW w:w="7713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gridBefore w:val="1"/>
        </w:trPr>
        <w:tc>
          <w:tcPr>
            <w:shd w:val="clear" w:color="auto" w:fill="auto"/>
            <w:tcBorders>
              <w:bottom w:val="single" w:color="auto" w:sz="4" w:space="0"/>
            </w:tcBorders>
            <w:tcW w:w="7713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gridBefore w:val="1"/>
        </w:trPr>
        <w:tc>
          <w:tcPr>
            <w:shd w:val="clear" w:color="auto" w:fill="auto"/>
            <w:tcBorders>
              <w:top w:val="single" w:color="auto" w:sz="4" w:space="0"/>
            </w:tcBorders>
            <w:tcW w:w="7713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(ф. и. о., подписи)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>
        <w:t xml:space="preserve">«____» ______________ 20__ г.</w:t>
      </w:r>
      <w:r/>
    </w:p>
    <w:p>
      <w:pPr>
        <w:spacing w:after="0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spacing w:after="0"/>
      </w:pPr>
      <w:r>
        <w:t xml:space="preserve">М. П.</w:t>
      </w:r>
      <w:r/>
    </w:p>
    <w:p>
      <w:pPr>
        <w:contextualSpacing/>
        <w:ind w:left="5670"/>
        <w:jc w:val="right"/>
        <w:spacing w:after="0"/>
        <w:rPr>
          <w:b/>
        </w:rPr>
      </w:pPr>
      <w:r>
        <w:rPr>
          <w:b/>
        </w:rPr>
        <w:t xml:space="preserve">Приложение № 7</w:t>
      </w:r>
      <w:r>
        <w:rPr>
          <w:b/>
        </w:rPr>
      </w:r>
      <w:r>
        <w:rPr>
          <w:b/>
        </w:rPr>
      </w:r>
    </w:p>
    <w:p>
      <w:pPr>
        <w:contextualSpacing/>
        <w:ind w:left="5670"/>
        <w:jc w:val="right"/>
        <w:spacing w:after="0"/>
        <w:rPr>
          <w:b/>
        </w:rPr>
      </w:pPr>
      <w:r>
        <w:rPr>
          <w:b/>
        </w:rPr>
        <w:t xml:space="preserve">к </w:t>
      </w:r>
      <w:r>
        <w:rPr>
          <w:b/>
        </w:rPr>
        <w:t xml:space="preserve">конкурсной документации</w:t>
      </w:r>
      <w:r>
        <w:rPr>
          <w:b/>
        </w:rPr>
      </w:r>
      <w:r>
        <w:rPr>
          <w:b/>
        </w:rPr>
      </w:r>
    </w:p>
    <w:p>
      <w:pPr>
        <w:contextualSpacing/>
        <w:ind w:left="5670"/>
        <w:jc w:val="center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spacing w:after="0"/>
        <w:tabs>
          <w:tab w:val="center" w:pos="7200" w:leader="none"/>
        </w:tabs>
      </w:pPr>
      <w:r>
        <w:tab/>
      </w:r>
      <w:bookmarkStart w:id="3" w:name="OLE_LINK1"/>
      <w:r>
        <w:t xml:space="preserve">УТВЕРЖДАЮ</w:t>
      </w:r>
      <w:r/>
    </w:p>
    <w:tbl>
      <w:tblPr>
        <w:tblW w:w="5094" w:type="dxa"/>
        <w:tblInd w:w="45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4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509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5094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(должность, ф. и. о. руководителя органа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509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5094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местного самоуправления, являющегося организатором 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509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5094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конкурса, почтовый индекс и адрес, телефон,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509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5094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факс, адрес электронной почты)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  <w:rPr>
          <w:sz w:val="12"/>
          <w:szCs w:val="10"/>
        </w:rPr>
      </w:pPr>
      <w:r>
        <w:rPr>
          <w:sz w:val="12"/>
          <w:szCs w:val="10"/>
        </w:rPr>
      </w:r>
      <w:r>
        <w:rPr>
          <w:sz w:val="12"/>
          <w:szCs w:val="10"/>
        </w:rPr>
      </w:r>
      <w:r>
        <w:rPr>
          <w:sz w:val="12"/>
          <w:szCs w:val="10"/>
        </w:rPr>
      </w:r>
    </w:p>
    <w:tbl>
      <w:tblPr>
        <w:tblW w:w="5094" w:type="dxa"/>
        <w:tblInd w:w="4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489"/>
        <w:gridCol w:w="322"/>
        <w:gridCol w:w="2178"/>
        <w:gridCol w:w="342"/>
        <w:gridCol w:w="518"/>
        <w:gridCol w:w="708"/>
      </w:tblGrid>
      <w:tr>
        <w:tblPrEx/>
        <w:trPr/>
        <w:tc>
          <w:tcPr>
            <w:shd w:val="clear" w:color="auto" w:fill="auto"/>
            <w:tcW w:w="537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«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89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322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78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342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20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18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708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 г.</w:t>
            </w:r>
            <w:r/>
          </w:p>
        </w:tc>
      </w:tr>
      <w:tr>
        <w:tblPrEx/>
        <w:trPr/>
        <w:tc>
          <w:tcPr>
            <w:gridSpan w:val="7"/>
            <w:shd w:val="clear" w:color="auto" w:fill="auto"/>
            <w:tcW w:w="5094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утверждения)</w:t>
            </w:r>
            <w:bookmarkEnd w:id="3"/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contextualSpacing/>
        <w:jc w:val="center"/>
        <w:spacing w:after="0"/>
      </w:pPr>
      <w:r/>
      <w:r/>
    </w:p>
    <w:p>
      <w:pPr>
        <w:contextualSpacing/>
        <w:jc w:val="center"/>
        <w:spacing w:after="0"/>
      </w:pPr>
      <w:r/>
      <w:r/>
    </w:p>
    <w:p>
      <w:pPr>
        <w:contextualSpacing/>
        <w:spacing w:after="0"/>
      </w:pPr>
      <w:r/>
      <w:r/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1096"/>
      </w:tblGrid>
      <w:tr>
        <w:tblPrEx/>
        <w:trPr>
          <w:jc w:val="center"/>
        </w:trPr>
        <w:tc>
          <w:tcPr>
            <w:shd w:val="clear" w:color="auto" w:fill="auto"/>
            <w:tcW w:w="2576" w:type="dxa"/>
            <w:vAlign w:val="bottom"/>
            <w:textDirection w:val="lrTb"/>
            <w:noWrap w:val="false"/>
          </w:tcPr>
          <w:p>
            <w:pPr>
              <w:spacing w:after="0"/>
              <w:rPr>
                <w:b/>
              </w:rPr>
            </w:pPr>
            <w:r>
              <w:rPr>
                <w:b/>
                <w:spacing w:val="40"/>
              </w:rPr>
              <w:t xml:space="preserve">ПРОТОКОЛ</w:t>
            </w:r>
            <w:r>
              <w:rPr>
                <w:b/>
              </w:rPr>
              <w:t xml:space="preserve"> 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center"/>
        <w:spacing w:after="0"/>
        <w:rPr>
          <w:b/>
          <w:bCs/>
        </w:rPr>
      </w:pPr>
      <w:r>
        <w:rPr>
          <w:b/>
          <w:bCs/>
        </w:rPr>
        <w:t xml:space="preserve">конкурса по отбору управляющей организации</w:t>
      </w:r>
      <w:r>
        <w:rPr>
          <w:b/>
          <w:bCs/>
        </w:rPr>
        <w:br/>
        <w:t xml:space="preserve">для управления многоквартирным домом</w:t>
      </w:r>
      <w:r>
        <w:rPr>
          <w:b/>
          <w:bCs/>
        </w:rPr>
      </w:r>
      <w:r>
        <w:rPr>
          <w:b/>
          <w:bCs/>
        </w:rPr>
      </w:r>
    </w:p>
    <w:p>
      <w:pPr>
        <w:spacing w:after="0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spacing w:after="0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3"/>
        <w:gridCol w:w="151"/>
        <w:gridCol w:w="2962"/>
        <w:gridCol w:w="3145"/>
      </w:tblGrid>
      <w:tr>
        <w:tblPrEx/>
        <w:trPr/>
        <w:tc>
          <w:tcPr>
            <w:gridSpan w:val="2"/>
            <w:shd w:val="clear" w:color="auto" w:fill="auto"/>
            <w:tcW w:w="3290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1. Место проведения конкурса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632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136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2. Дата проведения конкурса</w:t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648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gridSpan w:val="2"/>
            <w:shd w:val="clear" w:color="auto" w:fill="auto"/>
            <w:tcW w:w="3290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3. Время проведения конкурса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632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gridSpan w:val="3"/>
            <w:shd w:val="clear" w:color="auto" w:fill="auto"/>
            <w:tcW w:w="635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4. Адрес многоквартирного дома (многоквартирных домов)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961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</w:tbl>
    <w:p>
      <w:pPr>
        <w:spacing w:after="0"/>
      </w:pPr>
      <w:r/>
      <w:r/>
    </w:p>
    <w:p>
      <w:pPr>
        <w:spacing w:after="0"/>
      </w:pPr>
      <w:r>
        <w:t xml:space="preserve">5. Члены конкурсной комиссии</w:t>
      </w:r>
      <w:r/>
    </w:p>
    <w:tbl>
      <w:tblPr>
        <w:tblW w:w="961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7"/>
        <w:gridCol w:w="283"/>
        <w:gridCol w:w="6087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24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283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08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24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08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24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08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3247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(подпись)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6087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(ф. и. о.)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p>
      <w:pPr>
        <w:spacing w:after="0"/>
      </w:pPr>
      <w:r>
        <w:t xml:space="preserve">6. Лица, признанные участниками конкурса:</w:t>
      </w:r>
      <w:r/>
    </w:p>
    <w:tbl>
      <w:tblPr>
        <w:tblW w:w="961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9155"/>
        <w:gridCol w:w="84"/>
      </w:tblGrid>
      <w:tr>
        <w:tblPrEx/>
        <w:trPr/>
        <w:tc>
          <w:tcPr>
            <w:shd w:val="clear" w:color="auto" w:fill="auto"/>
            <w:tcW w:w="378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1)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9239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78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2)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9239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78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3)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15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84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W w:w="378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9155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организаций или ф. и. о. индивидуальных предпринимателей)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84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p>
      <w:pPr>
        <w:spacing w:after="0"/>
      </w:pPr>
      <w:r>
        <w:t xml:space="preserve">7. Перечень участников конкурса, присутствовавших при проведении конкурса.</w:t>
      </w:r>
      <w:r/>
    </w:p>
    <w:p>
      <w:pPr>
        <w:spacing w:after="0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tbl>
      <w:tblPr>
        <w:tblW w:w="962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1"/>
        <w:gridCol w:w="4129"/>
        <w:gridCol w:w="2126"/>
        <w:gridCol w:w="1976"/>
      </w:tblGrid>
      <w:tr>
        <w:tblPrEx/>
        <w:trPr>
          <w:trHeight w:val="2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1" w:type="dxa"/>
            <w:textDirection w:val="lrTb"/>
            <w:noWrap w:val="false"/>
          </w:tcPr>
          <w:p>
            <w:pPr>
              <w:ind w:left="57" w:right="57"/>
              <w:jc w:val="center"/>
              <w:spacing w:after="0"/>
            </w:pPr>
            <w:r>
              <w:t xml:space="preserve">Номер</w:t>
            </w:r>
            <w:r/>
          </w:p>
          <w:p>
            <w:pPr>
              <w:ind w:left="57" w:right="57"/>
              <w:jc w:val="center"/>
              <w:spacing w:after="0"/>
            </w:pPr>
            <w:r>
              <w:t xml:space="preserve">по порядку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9" w:type="dxa"/>
            <w:textDirection w:val="lrTb"/>
            <w:noWrap w:val="false"/>
          </w:tcPr>
          <w:p>
            <w:pPr>
              <w:ind w:left="57" w:right="57"/>
              <w:jc w:val="center"/>
              <w:spacing w:after="0"/>
            </w:pPr>
            <w:r>
              <w:t xml:space="preserve">Наименование организации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57" w:right="57"/>
              <w:jc w:val="center"/>
              <w:spacing w:after="0"/>
            </w:pPr>
            <w:r>
              <w:t xml:space="preserve">Размер платы</w:t>
            </w:r>
            <w:r/>
          </w:p>
          <w:p>
            <w:pPr>
              <w:ind w:left="57" w:right="57"/>
              <w:jc w:val="center"/>
              <w:spacing w:after="0"/>
            </w:pPr>
            <w:r>
              <w:t xml:space="preserve">за содержание</w:t>
            </w:r>
            <w:r/>
          </w:p>
          <w:p>
            <w:pPr>
              <w:ind w:left="57" w:right="57"/>
              <w:jc w:val="center"/>
              <w:spacing w:after="0"/>
            </w:pPr>
            <w:r>
              <w:t xml:space="preserve">и ремонт жилого</w:t>
            </w:r>
            <w:r/>
          </w:p>
          <w:p>
            <w:pPr>
              <w:ind w:left="57" w:right="57"/>
              <w:jc w:val="center"/>
              <w:spacing w:after="0"/>
            </w:pPr>
            <w:r>
              <w:t xml:space="preserve">помещения</w:t>
            </w:r>
            <w:r/>
          </w:p>
          <w:p>
            <w:pPr>
              <w:ind w:left="57" w:right="57"/>
              <w:jc w:val="center"/>
              <w:spacing w:after="0"/>
            </w:pPr>
            <w:r>
              <w:t xml:space="preserve">(рублей за кв.</w:t>
            </w:r>
            <w:r/>
          </w:p>
          <w:p>
            <w:pPr>
              <w:ind w:left="57" w:right="57"/>
              <w:jc w:val="center"/>
              <w:spacing w:after="0"/>
            </w:pPr>
            <w:r>
              <w:t xml:space="preserve">метр)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6" w:type="dxa"/>
            <w:textDirection w:val="lrTb"/>
            <w:noWrap w:val="false"/>
          </w:tcPr>
          <w:p>
            <w:pPr>
              <w:ind w:left="57" w:right="57"/>
              <w:jc w:val="center"/>
              <w:spacing w:after="0"/>
            </w:pPr>
            <w:r>
              <w:t xml:space="preserve">Дата и время</w:t>
            </w:r>
            <w:r/>
          </w:p>
          <w:p>
            <w:pPr>
              <w:ind w:left="57" w:right="57"/>
              <w:jc w:val="center"/>
              <w:spacing w:after="0"/>
            </w:pPr>
            <w:r>
              <w:t xml:space="preserve">подачи заявки</w:t>
            </w:r>
            <w:r/>
          </w:p>
          <w:p>
            <w:pPr>
              <w:ind w:left="57" w:right="57"/>
              <w:jc w:val="center"/>
              <w:spacing w:after="0"/>
            </w:pPr>
            <w:r>
              <w:t xml:space="preserve">на участие</w:t>
            </w:r>
            <w:r/>
          </w:p>
          <w:p>
            <w:pPr>
              <w:ind w:left="57" w:right="57"/>
              <w:jc w:val="center"/>
              <w:spacing w:after="0"/>
            </w:pPr>
            <w:r>
              <w:t xml:space="preserve">в конкурсе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1" w:type="dxa"/>
            <w:textDirection w:val="lrTb"/>
            <w:noWrap w:val="false"/>
          </w:tcPr>
          <w:p>
            <w:pPr>
              <w:ind w:left="57" w:right="57"/>
              <w:jc w:val="center"/>
              <w:spacing w:after="0"/>
            </w:pPr>
            <w: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9" w:type="dxa"/>
            <w:vAlign w:val="bottom"/>
            <w:textDirection w:val="lrTb"/>
            <w:noWrap w:val="false"/>
          </w:tcPr>
          <w:p>
            <w:pPr>
              <w:ind w:left="57" w:right="57"/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ind w:left="57" w:right="57"/>
              <w:jc w:val="right"/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6" w:type="dxa"/>
            <w:vAlign w:val="bottom"/>
            <w:textDirection w:val="lrTb"/>
            <w:noWrap w:val="false"/>
          </w:tcPr>
          <w:p>
            <w:pPr>
              <w:ind w:left="57" w:right="57"/>
              <w:jc w:val="right"/>
              <w:spacing w:after="0"/>
            </w:pPr>
            <w:r/>
            <w:r/>
          </w:p>
        </w:tc>
      </w:tr>
      <w:tr>
        <w:tblPrEx/>
        <w:trPr>
          <w:trHeight w:val="2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1" w:type="dxa"/>
            <w:textDirection w:val="lrTb"/>
            <w:noWrap w:val="false"/>
          </w:tcPr>
          <w:p>
            <w:pPr>
              <w:ind w:left="57" w:right="57"/>
              <w:jc w:val="center"/>
              <w:spacing w:after="0"/>
            </w:pPr>
            <w: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9" w:type="dxa"/>
            <w:vAlign w:val="bottom"/>
            <w:textDirection w:val="lrTb"/>
            <w:noWrap w:val="false"/>
          </w:tcPr>
          <w:p>
            <w:pPr>
              <w:ind w:left="57" w:right="57"/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ind w:left="57" w:right="57"/>
              <w:jc w:val="right"/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6" w:type="dxa"/>
            <w:vAlign w:val="bottom"/>
            <w:textDirection w:val="lrTb"/>
            <w:noWrap w:val="false"/>
          </w:tcPr>
          <w:p>
            <w:pPr>
              <w:ind w:left="57" w:right="57"/>
              <w:jc w:val="right"/>
              <w:spacing w:after="0"/>
            </w:pPr>
            <w:r/>
            <w:r/>
          </w:p>
        </w:tc>
      </w:tr>
      <w:tr>
        <w:tblPrEx/>
        <w:trPr>
          <w:trHeight w:val="2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1" w:type="dxa"/>
            <w:textDirection w:val="lrTb"/>
            <w:noWrap w:val="false"/>
          </w:tcPr>
          <w:p>
            <w:pPr>
              <w:ind w:left="57" w:right="57"/>
              <w:jc w:val="center"/>
              <w:spacing w:after="0"/>
            </w:pPr>
            <w: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9" w:type="dxa"/>
            <w:vAlign w:val="bottom"/>
            <w:textDirection w:val="lrTb"/>
            <w:noWrap w:val="false"/>
          </w:tcPr>
          <w:p>
            <w:pPr>
              <w:ind w:left="57" w:right="57"/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ind w:left="57" w:right="57"/>
              <w:jc w:val="right"/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6" w:type="dxa"/>
            <w:vAlign w:val="bottom"/>
            <w:textDirection w:val="lrTb"/>
            <w:noWrap w:val="false"/>
          </w:tcPr>
          <w:p>
            <w:pPr>
              <w:ind w:left="57" w:right="57"/>
              <w:jc w:val="right"/>
              <w:spacing w:after="0"/>
            </w:pPr>
            <w:r/>
            <w:r/>
          </w:p>
        </w:tc>
      </w:tr>
    </w:tbl>
    <w:p>
      <w:pPr>
        <w:spacing w:after="0"/>
      </w:pPr>
      <w:r/>
      <w:r/>
    </w:p>
    <w:p>
      <w:pPr>
        <w:spacing w:after="0"/>
        <w:rPr>
          <w:sz w:val="2"/>
          <w:szCs w:val="2"/>
        </w:rPr>
      </w:pPr>
      <w:r>
        <w:t xml:space="preserve">8. Размер платы за содержание и ремонт жилого помещения в многоквартирном доме:</w:t>
      </w:r>
      <w:r>
        <w:br/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1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1"/>
        <w:gridCol w:w="2086"/>
      </w:tblGrid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961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53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086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рублей за кв. метр.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7531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(цифрами и прописью)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2086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tbl>
      <w:tblPr>
        <w:tblW w:w="961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5"/>
        <w:gridCol w:w="3318"/>
        <w:gridCol w:w="154"/>
      </w:tblGrid>
      <w:tr>
        <w:tblPrEx/>
        <w:trPr/>
        <w:tc>
          <w:tcPr>
            <w:shd w:val="clear" w:color="auto" w:fill="auto"/>
            <w:tcW w:w="614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9. Участник конкурса, признанный победителем конкурса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47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9463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4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.</w:t>
            </w:r>
            <w:r/>
          </w:p>
        </w:tc>
      </w:tr>
      <w:tr>
        <w:tblPrEx/>
        <w:trPr/>
        <w:tc>
          <w:tcPr>
            <w:gridSpan w:val="2"/>
            <w:shd w:val="clear" w:color="auto" w:fill="auto"/>
            <w:tcW w:w="9463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организации или ф. и. о. индивидуального предпринимателя)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154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p>
      <w:pPr>
        <w:spacing w:after="0"/>
        <w:rPr>
          <w:sz w:val="2"/>
          <w:szCs w:val="2"/>
        </w:rPr>
      </w:pPr>
      <w:r>
        <w:t xml:space="preserve">10. Участник конкурса, сделавший предыдущее предложение по размеру платы за содержа-</w:t>
      </w:r>
      <w:r>
        <w:br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after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1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51"/>
        <w:gridCol w:w="154"/>
      </w:tblGrid>
      <w:tr>
        <w:tblPrEx/>
        <w:trPr/>
        <w:tc>
          <w:tcPr>
            <w:shd w:val="clear" w:color="auto" w:fill="auto"/>
            <w:tcW w:w="3612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ние и ремонт жилого помещения: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600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9463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4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.</w:t>
            </w:r>
            <w:r/>
          </w:p>
        </w:tc>
      </w:tr>
      <w:tr>
        <w:tblPrEx/>
        <w:trPr/>
        <w:tc>
          <w:tcPr>
            <w:gridSpan w:val="2"/>
            <w:shd w:val="clear" w:color="auto" w:fill="auto"/>
            <w:tcW w:w="9463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организации или ф. и. о. индивидуального предпринимателя)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154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p>
      <w:pPr>
        <w:spacing w:after="0"/>
        <w:rPr>
          <w:sz w:val="2"/>
          <w:szCs w:val="2"/>
        </w:rPr>
      </w:pPr>
      <w:r>
        <w:t xml:space="preserve">11. 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следую-</w:t>
      </w:r>
      <w:r>
        <w:br/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1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51"/>
        <w:gridCol w:w="154"/>
      </w:tblGrid>
      <w:tr>
        <w:tblPrEx/>
        <w:trPr/>
        <w:tc>
          <w:tcPr>
            <w:shd w:val="clear" w:color="auto" w:fill="auto"/>
            <w:tcW w:w="3612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щим после победителя конкурса: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600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9463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4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.</w:t>
            </w:r>
            <w:r/>
          </w:p>
        </w:tc>
      </w:tr>
      <w:tr>
        <w:tblPrEx/>
        <w:trPr/>
        <w:tc>
          <w:tcPr>
            <w:gridSpan w:val="2"/>
            <w:shd w:val="clear" w:color="auto" w:fill="auto"/>
            <w:tcW w:w="9463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организации или ф. и. о. индивидуального предпринимателя)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154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tbl>
      <w:tblPr>
        <w:tblW w:w="961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741"/>
        <w:gridCol w:w="3486"/>
      </w:tblGrid>
      <w:tr>
        <w:tblPrEx/>
        <w:trPr/>
        <w:tc>
          <w:tcPr>
            <w:shd w:val="clear" w:color="auto" w:fill="auto"/>
            <w:tcW w:w="5390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Настоящий протокол составлен в 3 экземплярах на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4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3486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 листах.</w:t>
            </w:r>
            <w:r/>
          </w:p>
        </w:tc>
      </w:tr>
    </w:tbl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>
        <w:t xml:space="preserve">Председатель комиссии:</w:t>
      </w:r>
      <w:r/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238"/>
        <w:gridCol w:w="6302"/>
      </w:tblGrid>
      <w:tr>
        <w:tblPrEx/>
        <w:trPr>
          <w:trHeight w:val="340"/>
        </w:trPr>
        <w:tc>
          <w:tcPr>
            <w:shd w:val="clear" w:color="auto" w:fill="auto"/>
            <w:tcBorders>
              <w:bottom w:val="single" w:color="auto" w:sz="4" w:space="0"/>
            </w:tcBorders>
            <w:tcW w:w="266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238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30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(подпись)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238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6302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(ф. и. о.)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p>
      <w:pPr>
        <w:spacing w:after="0"/>
      </w:pPr>
      <w:r>
        <w:t xml:space="preserve">Члены комиссии:</w:t>
      </w:r>
      <w:r/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252"/>
        <w:gridCol w:w="6288"/>
      </w:tblGrid>
      <w:tr>
        <w:tblPrEx/>
        <w:trPr>
          <w:trHeight w:val="340"/>
        </w:trPr>
        <w:tc>
          <w:tcPr>
            <w:shd w:val="clear" w:color="auto" w:fill="auto"/>
            <w:tcBorders>
              <w:bottom w:val="single" w:color="auto" w:sz="4" w:space="0"/>
            </w:tcBorders>
            <w:tcW w:w="266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25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288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66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25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288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66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25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288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(подпись)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252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6288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(ф. и. о.)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"/>
        <w:gridCol w:w="392"/>
        <w:gridCol w:w="266"/>
        <w:gridCol w:w="1792"/>
        <w:gridCol w:w="448"/>
        <w:gridCol w:w="420"/>
        <w:gridCol w:w="370"/>
      </w:tblGrid>
      <w:tr>
        <w:tblPrEx/>
        <w:trPr/>
        <w:tc>
          <w:tcPr>
            <w:shd w:val="clear" w:color="auto" w:fill="auto"/>
            <w:tcW w:w="126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«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266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79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448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20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0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370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 г.</w:t>
            </w:r>
            <w:r/>
          </w:p>
        </w:tc>
      </w:tr>
    </w:tbl>
    <w:p>
      <w:pPr>
        <w:spacing w:after="0"/>
      </w:pPr>
      <w:r/>
      <w:r/>
    </w:p>
    <w:p>
      <w:pPr>
        <w:spacing w:after="0"/>
      </w:pPr>
      <w:r>
        <w:t xml:space="preserve">М. П.</w:t>
      </w:r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>
        <w:t xml:space="preserve">Победитель конкурса:</w:t>
      </w:r>
      <w:r/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1"/>
      </w:tblGrid>
      <w:tr>
        <w:tblPrEx/>
        <w:trPr>
          <w:trHeight w:val="340"/>
        </w:trPr>
        <w:tc>
          <w:tcPr>
            <w:shd w:val="clear" w:color="auto" w:fill="auto"/>
            <w:tcBorders>
              <w:bottom w:val="single" w:color="auto" w:sz="4" w:space="0"/>
            </w:tcBorders>
            <w:tcW w:w="961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9617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(должность, ф. и. о. руководителя организации или ф. и. о. индивидуального предпринимателя)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252"/>
        <w:gridCol w:w="6288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266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25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288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(подпись)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W w:w="252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6288" w:type="dxa"/>
            <w:textDirection w:val="lrTb"/>
            <w:noWrap w:val="false"/>
          </w:tcPr>
          <w:p>
            <w:pPr>
              <w:jc w:val="center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(ф. и. о.)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spacing w:after="0"/>
      </w:pPr>
      <w:r/>
      <w:r/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"/>
        <w:gridCol w:w="392"/>
        <w:gridCol w:w="266"/>
        <w:gridCol w:w="1792"/>
        <w:gridCol w:w="448"/>
        <w:gridCol w:w="420"/>
        <w:gridCol w:w="370"/>
      </w:tblGrid>
      <w:tr>
        <w:tblPrEx/>
        <w:trPr/>
        <w:tc>
          <w:tcPr>
            <w:shd w:val="clear" w:color="auto" w:fill="auto"/>
            <w:tcW w:w="126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«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266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792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W w:w="448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>
              <w:t xml:space="preserve">20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0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370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 г.</w:t>
            </w:r>
            <w:r/>
          </w:p>
        </w:tc>
      </w:tr>
    </w:tbl>
    <w:p>
      <w:pPr>
        <w:spacing w:after="0"/>
      </w:pPr>
      <w:r/>
      <w:r/>
    </w:p>
    <w:p>
      <w:pPr>
        <w:spacing w:after="0"/>
      </w:pPr>
      <w:r>
        <w:t xml:space="preserve">М. П.</w:t>
      </w:r>
      <w:r/>
    </w:p>
    <w:p>
      <w:pPr>
        <w:ind w:firstLine="539"/>
      </w:pPr>
      <w:r/>
      <w:r/>
    </w:p>
    <w:p>
      <w:pPr>
        <w:ind w:right="-144"/>
        <w:jc w:val="left"/>
        <w:spacing w:line="200" w:lineRule="exact"/>
      </w:pPr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egoe UI">
    <w:panose1 w:val="020B0502040204020203"/>
  </w:font>
  <w:font w:name="Lucida Sans Unicode">
    <w:panose1 w:val="020B0602030504020204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6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86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55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63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70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77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84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91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99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0620" w:hanging="180"/>
      </w:pPr>
      <w:rPr>
        <w:rFonts w:cs="Times New Roman"/>
      </w:r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52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59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66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73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81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88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95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02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09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Лот № %1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firstLine="340"/>
        <w:tabs>
          <w:tab w:val="num" w:pos="1107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Лот № %1"/>
      <w:lvlJc w:val="left"/>
      <w:pPr>
        <w:ind w:left="644" w:hanging="360"/>
      </w:pPr>
      <w:rPr>
        <w:rFonts w:hint="default"/>
        <w:b w:val="0"/>
        <w:color w:val="000000" w:themeColor="text1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Лот № %1"/>
      <w:lvlJc w:val="left"/>
      <w:pPr>
        <w:ind w:left="644" w:hanging="360"/>
      </w:pPr>
      <w:rPr>
        <w:rFonts w:hint="default"/>
        <w:b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0" w:hanging="360"/>
      </w:pPr>
      <w:rPr>
        <w:rFonts w:hint="default" w:cs="Times New Roman"/>
        <w:b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 w:cs="Times New Roman"/>
      </w:rPr>
    </w:lvl>
  </w:abstractNum>
  <w:abstractNum w:abstractNumId="1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Лот №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42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26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8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0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2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4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6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8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02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6"/>
    <w:lvlOverride w:ilvl="0">
      <w:startOverride w:val="1"/>
    </w:lvlOverride>
  </w:num>
  <w:num w:numId="9">
    <w:abstractNumId w:val="12"/>
  </w:num>
  <w:num w:numId="10">
    <w:abstractNumId w:val="13"/>
  </w:num>
  <w:num w:numId="11">
    <w:abstractNumId w:val="7"/>
  </w:num>
  <w:num w:numId="12">
    <w:abstractNumId w:val="1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5"/>
    <w:link w:val="854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3"/>
    <w:next w:val="853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5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5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5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5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3"/>
    <w:next w:val="853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3"/>
    <w:next w:val="853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5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3"/>
    <w:next w:val="853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5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3"/>
    <w:next w:val="853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5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853"/>
    <w:next w:val="853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5"/>
    <w:link w:val="699"/>
    <w:uiPriority w:val="10"/>
    <w:rPr>
      <w:sz w:val="48"/>
      <w:szCs w:val="48"/>
    </w:rPr>
  </w:style>
  <w:style w:type="paragraph" w:styleId="701">
    <w:name w:val="Subtitle"/>
    <w:basedOn w:val="853"/>
    <w:next w:val="853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5"/>
    <w:link w:val="701"/>
    <w:uiPriority w:val="11"/>
    <w:rPr>
      <w:sz w:val="24"/>
      <w:szCs w:val="24"/>
    </w:rPr>
  </w:style>
  <w:style w:type="paragraph" w:styleId="703">
    <w:name w:val="Quote"/>
    <w:basedOn w:val="853"/>
    <w:next w:val="853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3"/>
    <w:next w:val="853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5"/>
    <w:link w:val="878"/>
    <w:uiPriority w:val="99"/>
  </w:style>
  <w:style w:type="character" w:styleId="708">
    <w:name w:val="Footer Char"/>
    <w:basedOn w:val="855"/>
    <w:link w:val="880"/>
    <w:uiPriority w:val="99"/>
  </w:style>
  <w:style w:type="paragraph" w:styleId="709">
    <w:name w:val="Caption"/>
    <w:basedOn w:val="853"/>
    <w:next w:val="853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855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5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5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54">
    <w:name w:val="Heading 1"/>
    <w:basedOn w:val="853"/>
    <w:next w:val="853"/>
    <w:link w:val="862"/>
    <w:uiPriority w:val="99"/>
    <w:qFormat/>
    <w:pPr>
      <w:jc w:val="center"/>
      <w:keepNext/>
      <w:spacing w:before="240"/>
      <w:outlineLvl w:val="0"/>
    </w:pPr>
    <w:rPr>
      <w:b/>
      <w:bCs/>
      <w:sz w:val="36"/>
      <w:szCs w:val="36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character" w:styleId="858">
    <w:name w:val="Hyperlink"/>
    <w:basedOn w:val="855"/>
    <w:uiPriority w:val="99"/>
    <w:rPr>
      <w:rFonts w:cs="Times New Roman"/>
      <w:color w:val="0000ff"/>
      <w:u w:val="single"/>
    </w:rPr>
  </w:style>
  <w:style w:type="paragraph" w:styleId="859" w:customStyle="1">
    <w:name w:val="western"/>
    <w:basedOn w:val="853"/>
    <w:uiPriority w:val="99"/>
    <w:pPr>
      <w:jc w:val="left"/>
      <w:spacing w:before="100" w:beforeAutospacing="1" w:after="100" w:afterAutospacing="1"/>
    </w:pPr>
    <w:rPr>
      <w:lang w:eastAsia="ru-RU"/>
    </w:rPr>
  </w:style>
  <w:style w:type="character" w:styleId="860">
    <w:name w:val="Unresolved Mention"/>
    <w:basedOn w:val="855"/>
    <w:uiPriority w:val="99"/>
    <w:semiHidden/>
    <w:unhideWhenUsed/>
    <w:rPr>
      <w:color w:val="605e5c"/>
      <w:shd w:val="clear" w:color="auto" w:fill="e1dfdd"/>
    </w:rPr>
  </w:style>
  <w:style w:type="paragraph" w:styleId="861">
    <w:name w:val="List Paragraph"/>
    <w:basedOn w:val="853"/>
    <w:uiPriority w:val="99"/>
    <w:qFormat/>
    <w:pPr>
      <w:contextualSpacing/>
      <w:ind w:left="720"/>
      <w:jc w:val="left"/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styleId="862" w:customStyle="1">
    <w:name w:val="Заголовок 1 Знак"/>
    <w:basedOn w:val="855"/>
    <w:link w:val="854"/>
    <w:uiPriority w:val="99"/>
    <w:rPr>
      <w:rFonts w:ascii="Times New Roman" w:hAnsi="Times New Roman" w:eastAsia="Times New Roman" w:cs="Times New Roman"/>
      <w:b/>
      <w:bCs/>
      <w:sz w:val="36"/>
      <w:szCs w:val="36"/>
      <w:lang w:eastAsia="ar-SA"/>
    </w:rPr>
  </w:style>
  <w:style w:type="paragraph" w:styleId="863">
    <w:name w:val="HTML Preformatted"/>
    <w:basedOn w:val="853"/>
    <w:link w:val="864"/>
    <w:uiPriority w:val="99"/>
    <w:rPr>
      <w:rFonts w:ascii="Courier New" w:hAnsi="Courier New" w:cs="Courier New"/>
      <w:sz w:val="20"/>
      <w:szCs w:val="20"/>
    </w:rPr>
  </w:style>
  <w:style w:type="character" w:styleId="864" w:customStyle="1">
    <w:name w:val="Стандартный HTML Знак"/>
    <w:basedOn w:val="855"/>
    <w:link w:val="863"/>
    <w:uiPriority w:val="99"/>
    <w:rPr>
      <w:rFonts w:ascii="Courier New" w:hAnsi="Courier New" w:eastAsia="Times New Roman" w:cs="Courier New"/>
      <w:sz w:val="20"/>
      <w:szCs w:val="20"/>
      <w:lang w:eastAsia="ar-SA"/>
    </w:rPr>
  </w:style>
  <w:style w:type="paragraph" w:styleId="865" w:customStyle="1">
    <w:name w:val="Стиль1"/>
    <w:basedOn w:val="853"/>
    <w:uiPriority w:val="99"/>
    <w:pPr>
      <w:ind w:left="432" w:hanging="432"/>
      <w:jc w:val="left"/>
      <w:keepLines/>
      <w:keepNext/>
      <w:widowControl w:val="off"/>
      <w:tabs>
        <w:tab w:val="left" w:pos="2160" w:leader="none"/>
      </w:tabs>
      <w:suppressLineNumbers/>
    </w:pPr>
    <w:rPr>
      <w:b/>
      <w:bCs/>
      <w:sz w:val="28"/>
      <w:szCs w:val="28"/>
    </w:rPr>
  </w:style>
  <w:style w:type="paragraph" w:styleId="866" w:customStyle="1">
    <w:name w:val="Стиль2"/>
    <w:basedOn w:val="853"/>
    <w:uiPriority w:val="99"/>
    <w:pPr>
      <w:ind w:left="1836" w:hanging="576"/>
      <w:keepLines/>
      <w:keepNext/>
      <w:widowControl w:val="off"/>
      <w:tabs>
        <w:tab w:val="left" w:pos="9180" w:leader="none"/>
      </w:tabs>
      <w:suppressLineNumbers/>
    </w:pPr>
    <w:rPr>
      <w:b/>
      <w:bCs/>
    </w:rPr>
  </w:style>
  <w:style w:type="paragraph" w:styleId="867" w:customStyle="1">
    <w:name w:val="Стиль3"/>
    <w:basedOn w:val="853"/>
    <w:pPr>
      <w:ind w:left="1080"/>
      <w:spacing w:after="0"/>
      <w:widowControl w:val="off"/>
      <w:tabs>
        <w:tab w:val="left" w:pos="5627" w:leader="none"/>
      </w:tabs>
    </w:pPr>
  </w:style>
  <w:style w:type="paragraph" w:styleId="86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ar-SA"/>
    </w:rPr>
  </w:style>
  <w:style w:type="paragraph" w:styleId="869" w:customStyle="1">
    <w:name w:val="s_1"/>
    <w:basedOn w:val="853"/>
    <w:pPr>
      <w:jc w:val="left"/>
      <w:spacing w:before="100" w:beforeAutospacing="1" w:after="100" w:afterAutospacing="1"/>
    </w:pPr>
    <w:rPr>
      <w:lang w:eastAsia="ru-RU"/>
    </w:rPr>
  </w:style>
  <w:style w:type="paragraph" w:styleId="870">
    <w:name w:val="Body Text"/>
    <w:basedOn w:val="853"/>
    <w:link w:val="871"/>
    <w:uiPriority w:val="99"/>
    <w:pPr>
      <w:spacing w:after="120"/>
    </w:pPr>
  </w:style>
  <w:style w:type="character" w:styleId="871" w:customStyle="1">
    <w:name w:val="Основной текст Знак"/>
    <w:basedOn w:val="855"/>
    <w:link w:val="870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872">
    <w:name w:val="Table Grid"/>
    <w:basedOn w:val="85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3" w:customStyle="1">
    <w:name w:val="Содержимое таблицы"/>
    <w:basedOn w:val="853"/>
    <w:uiPriority w:val="99"/>
    <w:pPr>
      <w:suppressLineNumbers/>
    </w:pPr>
  </w:style>
  <w:style w:type="character" w:styleId="874" w:customStyle="1">
    <w:name w:val="apple-converted-space"/>
    <w:basedOn w:val="855"/>
    <w:uiPriority w:val="99"/>
    <w:rPr>
      <w:rFonts w:cs="Times New Roman"/>
    </w:rPr>
  </w:style>
  <w:style w:type="paragraph" w:styleId="875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876" w:customStyle="1">
    <w:name w:val="article"/>
    <w:basedOn w:val="853"/>
    <w:uiPriority w:val="99"/>
    <w:pPr>
      <w:ind w:left="348"/>
      <w:jc w:val="left"/>
      <w:spacing w:after="232"/>
    </w:pPr>
    <w:rPr>
      <w:rFonts w:ascii="Verdana" w:hAnsi="Verdana" w:eastAsia="Calibri" w:cs="Verdana"/>
      <w:color w:val="108f3e"/>
      <w:sz w:val="20"/>
      <w:szCs w:val="20"/>
      <w:lang w:eastAsia="ru-RU"/>
    </w:rPr>
  </w:style>
  <w:style w:type="paragraph" w:styleId="877">
    <w:name w:val="No Spacing"/>
    <w:uiPriority w:val="99"/>
    <w:qFormat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78">
    <w:name w:val="Header"/>
    <w:basedOn w:val="853"/>
    <w:link w:val="879"/>
    <w:uiPriority w:val="99"/>
    <w:pPr>
      <w:spacing w:after="0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55"/>
    <w:link w:val="878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80">
    <w:name w:val="Footer"/>
    <w:basedOn w:val="853"/>
    <w:link w:val="881"/>
    <w:uiPriority w:val="99"/>
    <w:pPr>
      <w:spacing w:after="0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55"/>
    <w:link w:val="880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2">
    <w:name w:val="line number"/>
    <w:basedOn w:val="855"/>
    <w:uiPriority w:val="99"/>
    <w:semiHidden/>
    <w:rPr>
      <w:rFonts w:cs="Times New Roman"/>
    </w:rPr>
  </w:style>
  <w:style w:type="paragraph" w:styleId="883">
    <w:name w:val="Balloon Text"/>
    <w:basedOn w:val="853"/>
    <w:link w:val="884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basedOn w:val="855"/>
    <w:link w:val="883"/>
    <w:uiPriority w:val="99"/>
    <w:semiHidden/>
    <w:rPr>
      <w:rFonts w:ascii="Segoe UI" w:hAnsi="Segoe UI" w:eastAsia="Times New Roman" w:cs="Segoe UI"/>
      <w:sz w:val="18"/>
      <w:szCs w:val="18"/>
      <w:lang w:eastAsia="ar-SA"/>
    </w:rPr>
  </w:style>
  <w:style w:type="paragraph" w:styleId="885">
    <w:name w:val="Body Text Indent 3"/>
    <w:basedOn w:val="853"/>
    <w:link w:val="886"/>
    <w:pPr>
      <w:ind w:left="283"/>
      <w:jc w:val="left"/>
      <w:spacing w:after="120"/>
    </w:pPr>
    <w:rPr>
      <w:sz w:val="16"/>
      <w:szCs w:val="16"/>
      <w:lang w:eastAsia="ru-RU"/>
    </w:rPr>
  </w:style>
  <w:style w:type="character" w:styleId="886" w:customStyle="1">
    <w:name w:val="Основной текст с отступом 3 Знак"/>
    <w:basedOn w:val="855"/>
    <w:link w:val="885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7" w:customStyle="1">
    <w:name w:val="consplusnormal"/>
    <w:basedOn w:val="853"/>
    <w:pPr>
      <w:ind w:firstLine="720"/>
      <w:jc w:val="left"/>
      <w:spacing w:after="0"/>
    </w:pPr>
    <w:rPr>
      <w:rFonts w:ascii="Arial" w:hAnsi="Arial" w:cs="Arial"/>
      <w:sz w:val="20"/>
      <w:szCs w:val="20"/>
      <w:lang w:eastAsia="ru-RU"/>
    </w:rPr>
  </w:style>
  <w:style w:type="paragraph" w:styleId="888" w:customStyle="1">
    <w:name w:val="3---"/>
    <w:basedOn w:val="853"/>
    <w:pPr>
      <w:spacing w:before="120" w:after="120"/>
    </w:pPr>
    <w:rPr>
      <w:szCs w:val="20"/>
      <w:lang w:eastAsia="ru-RU"/>
    </w:rPr>
  </w:style>
  <w:style w:type="paragraph" w:styleId="889" w:customStyle="1">
    <w:name w:val="Основной текст 31"/>
    <w:basedOn w:val="853"/>
    <w:pPr>
      <w:jc w:val="left"/>
      <w:spacing w:after="120"/>
      <w:widowControl w:val="off"/>
    </w:pPr>
    <w:rPr>
      <w:rFonts w:ascii="Arial" w:hAnsi="Arial" w:eastAsia="Lucida Sans Unicode"/>
      <w:sz w:val="16"/>
      <w:szCs w:val="16"/>
      <w:lang w:eastAsia="ru-RU"/>
    </w:rPr>
  </w:style>
  <w:style w:type="paragraph" w:styleId="890">
    <w:name w:val="Body Text 2"/>
    <w:basedOn w:val="853"/>
    <w:link w:val="891"/>
    <w:uiPriority w:val="99"/>
    <w:unhideWhenUsed/>
    <w:pPr>
      <w:jc w:val="left"/>
      <w:spacing w:after="120" w:line="480" w:lineRule="auto"/>
    </w:pPr>
    <w:rPr>
      <w:rFonts w:ascii="Calibri" w:hAnsi="Calibri"/>
      <w:sz w:val="22"/>
      <w:szCs w:val="22"/>
      <w:lang w:eastAsia="ru-RU"/>
    </w:rPr>
  </w:style>
  <w:style w:type="character" w:styleId="891" w:customStyle="1">
    <w:name w:val="Основной текст 2 Знак"/>
    <w:basedOn w:val="855"/>
    <w:link w:val="890"/>
    <w:uiPriority w:val="99"/>
    <w:rPr>
      <w:rFonts w:ascii="Calibri" w:hAnsi="Calibri" w:eastAsia="Times New Roman" w:cs="Times New Roman"/>
      <w:lang w:eastAsia="ru-RU"/>
    </w:rPr>
  </w:style>
  <w:style w:type="paragraph" w:styleId="892" w:customStyle="1">
    <w:name w:val="Таблицы (моноширинный)"/>
    <w:basedOn w:val="853"/>
    <w:next w:val="853"/>
    <w:pPr>
      <w:spacing w:after="0"/>
      <w:widowControl w:val="off"/>
    </w:pPr>
    <w:rPr>
      <w:rFonts w:ascii="Courier New" w:hAnsi="Courier New" w:cs="Courier New"/>
      <w:sz w:val="22"/>
      <w:szCs w:val="22"/>
      <w:lang w:eastAsia="ru-RU"/>
    </w:rPr>
  </w:style>
  <w:style w:type="character" w:styleId="893" w:customStyle="1">
    <w:name w:val="Цветовое выделение"/>
    <w:rPr>
      <w:b/>
      <w:bCs/>
      <w:color w:val="000080"/>
      <w:sz w:val="22"/>
      <w:szCs w:val="22"/>
    </w:rPr>
  </w:style>
  <w:style w:type="character" w:styleId="894">
    <w:name w:val="FollowedHyperlink"/>
    <w:basedOn w:val="855"/>
    <w:uiPriority w:val="99"/>
    <w:semiHidden/>
    <w:unhideWhenUsed/>
    <w:rPr>
      <w:color w:val="954f72" w:themeColor="followedHyperlink"/>
      <w:u w:val="single"/>
    </w:rPr>
  </w:style>
  <w:style w:type="paragraph" w:styleId="895">
    <w:name w:val="Normal (Web)"/>
    <w:basedOn w:val="853"/>
    <w:uiPriority w:val="99"/>
    <w:unhideWhenUsed/>
    <w:pPr>
      <w:jc w:val="left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://www.torgi.ru" TargetMode="External"/><Relationship Id="rId11" Type="http://schemas.openxmlformats.org/officeDocument/2006/relationships/hyperlink" Target="https://ssbog24.gosuslugi.ru/" TargetMode="External"/><Relationship Id="rId12" Type="http://schemas.openxmlformats.org/officeDocument/2006/relationships/hyperlink" Target="mailto:ssbog24@yandex.ru" TargetMode="External"/><Relationship Id="rId13" Type="http://schemas.openxmlformats.org/officeDocument/2006/relationships/hyperlink" Target="http://www.torgi.ru" TargetMode="External"/><Relationship Id="rId14" Type="http://schemas.openxmlformats.org/officeDocument/2006/relationships/hyperlink" Target="https://ssbog24.gosuslugi.ru/" TargetMode="External"/><Relationship Id="rId15" Type="http://schemas.openxmlformats.org/officeDocument/2006/relationships/hyperlink" Target="http://www.torgi.ru" TargetMode="External"/><Relationship Id="rId16" Type="http://schemas.openxmlformats.org/officeDocument/2006/relationships/hyperlink" Target="http://www.torgi.ru" TargetMode="External"/><Relationship Id="rId17" Type="http://schemas.openxmlformats.org/officeDocument/2006/relationships/hyperlink" Target="http://www.torgi.gov.ru" TargetMode="External"/><Relationship Id="rId18" Type="http://schemas.openxmlformats.org/officeDocument/2006/relationships/hyperlink" Target="https://ssbog24.gosuslugi.ru/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s://ssbog24.gosuslugi.ru/" TargetMode="External"/><Relationship Id="rId21" Type="http://schemas.openxmlformats.org/officeDocument/2006/relationships/hyperlink" Target="http://www.torgi.gov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consultantplus://offline/ref=E55B667B2B59C964C534FBFDB8115DF489CBE939DAFE3FDA46E2BA7741DD9B9B85C77DF57BCCC170E2E3715B60EEADA5A4E8F39D781F24C9e5v1H" TargetMode="External"/><Relationship Id="rId25" Type="http://schemas.openxmlformats.org/officeDocument/2006/relationships/hyperlink" Target="http://mobileonline.garant.ru/document?id=12027526&amp;sub=198" TargetMode="External"/><Relationship Id="rId26" Type="http://schemas.openxmlformats.org/officeDocument/2006/relationships/hyperlink" Target="https://base.garant.ru/12138291/fc0f475aca39671aa05ff2fbe93e24ae/" TargetMode="External"/><Relationship Id="rId27" Type="http://schemas.openxmlformats.org/officeDocument/2006/relationships/hyperlink" Target="http://www.torgi.gov.ru" TargetMode="External"/><Relationship Id="rId28" Type="http://schemas.openxmlformats.org/officeDocument/2006/relationships/hyperlink" Target="https://ssbog24.gosuslugi.ru/" TargetMode="External"/><Relationship Id="rId29" Type="http://schemas.openxmlformats.org/officeDocument/2006/relationships/hyperlink" Target="http://www.torgi.gov.ru" TargetMode="External"/><Relationship Id="rId30" Type="http://schemas.openxmlformats.org/officeDocument/2006/relationships/hyperlink" Target="https://ssbog24.gosuslugi.ru/" TargetMode="External"/><Relationship Id="rId31" Type="http://schemas.openxmlformats.org/officeDocument/2006/relationships/hyperlink" Target="consultantplus://offline/main?base=LAW;n=2875;fld=134" TargetMode="External"/><Relationship Id="rId32" Type="http://schemas.openxmlformats.org/officeDocument/2006/relationships/hyperlink" Target="consultantplus://offline/main?base=LAW;n=112770;fld=134" TargetMode="External"/><Relationship Id="rId33" Type="http://schemas.openxmlformats.org/officeDocument/2006/relationships/hyperlink" Target="consultantplus://offline/main?base=LAW;n=117057;fld=134" TargetMode="External"/><Relationship Id="rId34" Type="http://schemas.openxmlformats.org/officeDocument/2006/relationships/hyperlink" Target="consultantplus://offline/main?base=LAW;n=114254;fld=134;dst=100021" TargetMode="External"/><Relationship Id="rId35" Type="http://schemas.openxmlformats.org/officeDocument/2006/relationships/hyperlink" Target="consultantplus://offline/main?base=PAP;n=30210;fld=134" TargetMode="External"/><Relationship Id="rId36" Type="http://schemas.openxmlformats.org/officeDocument/2006/relationships/hyperlink" Target="consultantplus://offline/main?base=PAP;n=30209;fld=134;dst=100011" TargetMode="External"/><Relationship Id="rId37" Type="http://schemas.openxmlformats.org/officeDocument/2006/relationships/hyperlink" Target="consultantplus://offline/main?base=LAW;n=117057;fld=134;dst=100914" TargetMode="External"/><Relationship Id="rId38" Type="http://schemas.openxmlformats.org/officeDocument/2006/relationships/hyperlink" Target="consultantplus://offline/main?base=PAP;n=30209;fld=134;dst=100051" TargetMode="External"/><Relationship Id="rId39" Type="http://schemas.openxmlformats.org/officeDocument/2006/relationships/hyperlink" Target="consultantplus://offline/main?base=LAW;n=114254;fld=134;dst=100021" TargetMode="External"/><Relationship Id="rId40" Type="http://schemas.openxmlformats.org/officeDocument/2006/relationships/hyperlink" Target="consultantplus://offline/ref=4C94E61D843AC1F8AE15B63F43B14493AB7043E5DA1143C4D22B77D1F36746DF0F6B8A9B44917083sEU9H" TargetMode="External"/><Relationship Id="rId41" Type="http://schemas.openxmlformats.org/officeDocument/2006/relationships/hyperlink" Target="consultantplus://offline/ref=4C94E61D843AC1F8AE15B63F43B14493AB7043E5DA1143C4D22B77D1F36746DF0F6B8A9B44917083sEU9H" TargetMode="External"/><Relationship Id="rId42" Type="http://schemas.openxmlformats.org/officeDocument/2006/relationships/hyperlink" Target="consultantplus://offline/main?base=PAP;n=30209;fld=134;dst=100194" TargetMode="External"/><Relationship Id="rId43" Type="http://schemas.openxmlformats.org/officeDocument/2006/relationships/hyperlink" Target="consultantplus://offline/main?base=PAP;n=30209;fld=134;dst=10019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user7kab</cp:lastModifiedBy>
  <cp:revision>152</cp:revision>
  <dcterms:created xsi:type="dcterms:W3CDTF">2023-05-22T03:03:00Z</dcterms:created>
  <dcterms:modified xsi:type="dcterms:W3CDTF">2025-09-10T07:09:44Z</dcterms:modified>
</cp:coreProperties>
</file>